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621B06" w:rsidRPr="000E7D6E" w:rsidRDefault="00621B06" w:rsidP="00621B06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621B06" w:rsidRDefault="00621B06" w:rsidP="00621B06">
      <w:pPr>
        <w:jc w:val="both"/>
        <w:rPr>
          <w:b/>
          <w:sz w:val="28"/>
          <w:szCs w:val="28"/>
        </w:rPr>
      </w:pPr>
    </w:p>
    <w:p w:rsidR="00621B06" w:rsidRPr="000E7D6E" w:rsidRDefault="00621B06" w:rsidP="00621B06">
      <w:pPr>
        <w:jc w:val="both"/>
        <w:rPr>
          <w:b/>
          <w:sz w:val="28"/>
          <w:szCs w:val="28"/>
        </w:rPr>
      </w:pPr>
    </w:p>
    <w:p w:rsidR="00621B06" w:rsidRPr="000E7D6E" w:rsidRDefault="00621B06" w:rsidP="00621B06">
      <w:pPr>
        <w:rPr>
          <w:sz w:val="28"/>
          <w:szCs w:val="28"/>
        </w:rPr>
      </w:pPr>
      <w:r w:rsidRPr="000E7D6E">
        <w:rPr>
          <w:sz w:val="28"/>
          <w:szCs w:val="28"/>
        </w:rPr>
        <w:t xml:space="preserve">Созыв  </w:t>
      </w:r>
      <w:r w:rsidRPr="000E7D6E">
        <w:rPr>
          <w:b/>
          <w:sz w:val="28"/>
          <w:szCs w:val="28"/>
          <w:lang w:val="en-US"/>
        </w:rPr>
        <w:t>IV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поселок Суслонгер </w:t>
      </w:r>
    </w:p>
    <w:p w:rsidR="00621B06" w:rsidRPr="000E7D6E" w:rsidRDefault="00621B06" w:rsidP="00621B06">
      <w:pPr>
        <w:jc w:val="both"/>
        <w:rPr>
          <w:sz w:val="28"/>
          <w:szCs w:val="28"/>
        </w:rPr>
      </w:pPr>
      <w:r w:rsidRPr="000E7D6E">
        <w:rPr>
          <w:sz w:val="28"/>
          <w:szCs w:val="28"/>
        </w:rPr>
        <w:t xml:space="preserve">Сессия </w:t>
      </w:r>
      <w:r w:rsidRPr="000E7D6E">
        <w:rPr>
          <w:b/>
          <w:sz w:val="28"/>
          <w:szCs w:val="28"/>
        </w:rPr>
        <w:t>1</w:t>
      </w:r>
      <w:r w:rsidR="0097085B">
        <w:rPr>
          <w:b/>
          <w:sz w:val="28"/>
          <w:szCs w:val="28"/>
        </w:rPr>
        <w:t>1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« </w:t>
      </w:r>
      <w:r>
        <w:rPr>
          <w:sz w:val="28"/>
          <w:szCs w:val="28"/>
        </w:rPr>
        <w:t>02</w:t>
      </w:r>
      <w:r w:rsidRPr="000E7D6E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октября </w:t>
      </w:r>
      <w:r w:rsidRPr="000E7D6E">
        <w:rPr>
          <w:sz w:val="28"/>
          <w:szCs w:val="28"/>
        </w:rPr>
        <w:t>2020 года</w:t>
      </w:r>
    </w:p>
    <w:p w:rsidR="00621B06" w:rsidRPr="00793C2E" w:rsidRDefault="00621B06" w:rsidP="00621B06">
      <w:pPr>
        <w:jc w:val="both"/>
        <w:rPr>
          <w:b/>
          <w:sz w:val="28"/>
          <w:szCs w:val="28"/>
        </w:rPr>
      </w:pPr>
      <w:r w:rsidRPr="000E7D6E">
        <w:rPr>
          <w:sz w:val="28"/>
          <w:szCs w:val="28"/>
        </w:rPr>
        <w:t xml:space="preserve">№ </w:t>
      </w:r>
      <w:r w:rsidR="0053635C">
        <w:rPr>
          <w:b/>
          <w:sz w:val="28"/>
          <w:szCs w:val="28"/>
        </w:rPr>
        <w:t>6</w:t>
      </w:r>
      <w:r w:rsidR="0097085B">
        <w:rPr>
          <w:b/>
          <w:sz w:val="28"/>
          <w:szCs w:val="28"/>
        </w:rPr>
        <w:t>6</w:t>
      </w:r>
    </w:p>
    <w:p w:rsidR="00621B06" w:rsidRDefault="00621B06" w:rsidP="00621B06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53635C" w:rsidRPr="00073D56" w:rsidRDefault="0053635C" w:rsidP="0053635C">
      <w:pPr>
        <w:jc w:val="center"/>
        <w:rPr>
          <w:b/>
          <w:sz w:val="28"/>
          <w:szCs w:val="28"/>
        </w:rPr>
      </w:pPr>
      <w:r w:rsidRPr="00073D56">
        <w:rPr>
          <w:b/>
          <w:sz w:val="28"/>
          <w:szCs w:val="28"/>
        </w:rPr>
        <w:t xml:space="preserve">Об утверждении  Положения </w:t>
      </w:r>
      <w:r w:rsidR="00073D56" w:rsidRPr="00073D56">
        <w:rPr>
          <w:b/>
          <w:sz w:val="28"/>
          <w:szCs w:val="28"/>
        </w:rPr>
        <w:t>о правотворческой инициативе</w:t>
      </w:r>
      <w:r w:rsidR="00073D56" w:rsidRPr="00073D56">
        <w:rPr>
          <w:sz w:val="28"/>
          <w:szCs w:val="28"/>
        </w:rPr>
        <w:t xml:space="preserve"> </w:t>
      </w:r>
      <w:r w:rsidR="00C66F5D" w:rsidRPr="00073D56">
        <w:rPr>
          <w:b/>
          <w:sz w:val="28"/>
          <w:szCs w:val="28"/>
        </w:rPr>
        <w:t xml:space="preserve">граждан </w:t>
      </w:r>
      <w:r w:rsidRPr="00073D56">
        <w:rPr>
          <w:b/>
          <w:sz w:val="28"/>
          <w:szCs w:val="28"/>
        </w:rPr>
        <w:t>Городского поселения Суслонгер</w:t>
      </w:r>
    </w:p>
    <w:p w:rsidR="0053635C" w:rsidRPr="00C66F5D" w:rsidRDefault="0053635C" w:rsidP="0053635C">
      <w:pPr>
        <w:jc w:val="both"/>
        <w:rPr>
          <w:b/>
          <w:sz w:val="26"/>
          <w:szCs w:val="26"/>
        </w:rPr>
      </w:pPr>
    </w:p>
    <w:p w:rsidR="00621B06" w:rsidRPr="00963F49" w:rsidRDefault="00073D56" w:rsidP="0053635C">
      <w:pPr>
        <w:ind w:firstLine="708"/>
        <w:jc w:val="both"/>
        <w:rPr>
          <w:color w:val="000000"/>
          <w:sz w:val="27"/>
          <w:szCs w:val="27"/>
        </w:rPr>
      </w:pPr>
      <w:r w:rsidRPr="00963F49">
        <w:rPr>
          <w:rFonts w:cs="Mangal"/>
          <w:kern w:val="1"/>
          <w:sz w:val="27"/>
          <w:szCs w:val="27"/>
          <w:lang w:eastAsia="hi-IN" w:bidi="hi-IN"/>
        </w:rPr>
        <w:t xml:space="preserve">В соответствии с Конституцией Российской Федерации, </w:t>
      </w:r>
      <w:r w:rsidRPr="00963F49">
        <w:rPr>
          <w:sz w:val="27"/>
          <w:szCs w:val="27"/>
        </w:rPr>
        <w:t>н</w:t>
      </w:r>
      <w:r w:rsidR="0053635C" w:rsidRPr="00963F49">
        <w:rPr>
          <w:sz w:val="27"/>
          <w:szCs w:val="27"/>
        </w:rPr>
        <w:t xml:space="preserve">а основании статьи </w:t>
      </w:r>
      <w:r w:rsidR="007677A6" w:rsidRPr="00963F49">
        <w:rPr>
          <w:sz w:val="27"/>
          <w:szCs w:val="27"/>
        </w:rPr>
        <w:t>2</w:t>
      </w:r>
      <w:r w:rsidR="00C66F5D" w:rsidRPr="00963F49">
        <w:rPr>
          <w:sz w:val="27"/>
          <w:szCs w:val="27"/>
        </w:rPr>
        <w:t xml:space="preserve">6 </w:t>
      </w:r>
      <w:r w:rsidR="0053635C" w:rsidRPr="00963F49">
        <w:rPr>
          <w:sz w:val="27"/>
          <w:szCs w:val="27"/>
        </w:rPr>
        <w:t xml:space="preserve">Федерального закона от 06.10.2003 года  № 131-ФЗ «Об общих принципах организации местного самоуправления в Российской Федерации», </w:t>
      </w:r>
      <w:r w:rsidR="004928CF" w:rsidRPr="00963F49">
        <w:rPr>
          <w:sz w:val="27"/>
          <w:szCs w:val="27"/>
        </w:rPr>
        <w:t>руководствуясь</w:t>
      </w:r>
      <w:r w:rsidR="0053635C" w:rsidRPr="00963F49">
        <w:rPr>
          <w:sz w:val="27"/>
          <w:szCs w:val="27"/>
        </w:rPr>
        <w:t xml:space="preserve"> статьей 1</w:t>
      </w:r>
      <w:r w:rsidR="00C66F5D" w:rsidRPr="00963F49">
        <w:rPr>
          <w:sz w:val="27"/>
          <w:szCs w:val="27"/>
        </w:rPr>
        <w:t>2</w:t>
      </w:r>
      <w:r w:rsidR="0053635C" w:rsidRPr="00963F49">
        <w:rPr>
          <w:sz w:val="27"/>
          <w:szCs w:val="27"/>
        </w:rPr>
        <w:t xml:space="preserve"> Устава </w:t>
      </w:r>
      <w:r w:rsidR="00621B06" w:rsidRPr="00963F49">
        <w:rPr>
          <w:sz w:val="27"/>
          <w:szCs w:val="27"/>
        </w:rPr>
        <w:t>Городского поселения Суслонгер Звениговского муниципального района Республики Марий Эл,</w:t>
      </w:r>
    </w:p>
    <w:p w:rsidR="00621B06" w:rsidRPr="00963F49" w:rsidRDefault="007677A6" w:rsidP="00621B06">
      <w:pPr>
        <w:ind w:firstLine="709"/>
        <w:jc w:val="both"/>
        <w:rPr>
          <w:sz w:val="27"/>
          <w:szCs w:val="27"/>
        </w:rPr>
      </w:pPr>
      <w:r w:rsidRPr="00963F49">
        <w:rPr>
          <w:sz w:val="27"/>
          <w:szCs w:val="27"/>
        </w:rPr>
        <w:t>Собрание депутатов Г</w:t>
      </w:r>
      <w:r w:rsidR="00621B06" w:rsidRPr="00963F49">
        <w:rPr>
          <w:sz w:val="27"/>
          <w:szCs w:val="27"/>
        </w:rPr>
        <w:t xml:space="preserve">ородского поселения Суслонгер </w:t>
      </w:r>
      <w:r w:rsidR="00621B06" w:rsidRPr="00963F49">
        <w:rPr>
          <w:b/>
          <w:sz w:val="27"/>
          <w:szCs w:val="27"/>
        </w:rPr>
        <w:t>РЕШИЛО:</w:t>
      </w:r>
    </w:p>
    <w:p w:rsidR="00621B06" w:rsidRPr="00C66F5D" w:rsidRDefault="00621B06" w:rsidP="00621B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53635C" w:rsidRPr="0097085B" w:rsidRDefault="0053635C" w:rsidP="00621B06">
      <w:pPr>
        <w:ind w:firstLine="708"/>
        <w:jc w:val="both"/>
        <w:rPr>
          <w:sz w:val="27"/>
          <w:szCs w:val="27"/>
        </w:rPr>
      </w:pPr>
      <w:r w:rsidRPr="0097085B">
        <w:rPr>
          <w:sz w:val="27"/>
          <w:szCs w:val="27"/>
        </w:rPr>
        <w:t xml:space="preserve">1. Утвердить Положение </w:t>
      </w:r>
      <w:r w:rsidR="00C66F5D" w:rsidRPr="0097085B">
        <w:rPr>
          <w:sz w:val="27"/>
          <w:szCs w:val="27"/>
        </w:rPr>
        <w:t>о правотворческой инициатив</w:t>
      </w:r>
      <w:r w:rsidR="00073D56">
        <w:rPr>
          <w:sz w:val="27"/>
          <w:szCs w:val="27"/>
        </w:rPr>
        <w:t>е</w:t>
      </w:r>
      <w:r w:rsidR="00C66F5D" w:rsidRPr="0097085B">
        <w:rPr>
          <w:sz w:val="27"/>
          <w:szCs w:val="27"/>
        </w:rPr>
        <w:t xml:space="preserve"> граждан </w:t>
      </w:r>
      <w:r w:rsidR="004928CF" w:rsidRPr="0097085B">
        <w:rPr>
          <w:sz w:val="27"/>
          <w:szCs w:val="27"/>
        </w:rPr>
        <w:t>Городского поселения Суслонгер (прилагается)</w:t>
      </w:r>
      <w:r w:rsidRPr="0097085B">
        <w:rPr>
          <w:sz w:val="27"/>
          <w:szCs w:val="27"/>
        </w:rPr>
        <w:t>.</w:t>
      </w:r>
    </w:p>
    <w:p w:rsidR="0053635C" w:rsidRPr="0097085B" w:rsidRDefault="0053635C" w:rsidP="0053635C">
      <w:pPr>
        <w:ind w:firstLine="708"/>
        <w:jc w:val="both"/>
        <w:rPr>
          <w:rFonts w:cs="Arial"/>
          <w:bCs/>
          <w:kern w:val="28"/>
          <w:sz w:val="27"/>
          <w:szCs w:val="27"/>
        </w:rPr>
      </w:pPr>
      <w:r w:rsidRPr="0097085B">
        <w:rPr>
          <w:sz w:val="27"/>
          <w:szCs w:val="27"/>
        </w:rPr>
        <w:t>2</w:t>
      </w:r>
      <w:r w:rsidR="00621B06" w:rsidRPr="0097085B">
        <w:rPr>
          <w:sz w:val="27"/>
          <w:szCs w:val="27"/>
        </w:rPr>
        <w:t xml:space="preserve">. </w:t>
      </w:r>
      <w:r w:rsidR="00621B06" w:rsidRPr="0097085B">
        <w:rPr>
          <w:bCs/>
          <w:sz w:val="27"/>
          <w:szCs w:val="27"/>
        </w:rPr>
        <w:t xml:space="preserve">Признать утратившими силу следующие </w:t>
      </w:r>
      <w:r w:rsidR="00621B06" w:rsidRPr="0097085B">
        <w:rPr>
          <w:rFonts w:cs="Arial"/>
          <w:bCs/>
          <w:kern w:val="28"/>
          <w:sz w:val="27"/>
          <w:szCs w:val="27"/>
        </w:rPr>
        <w:t>Решения Собрания депутатов муниципального образования «Городское поселение Суслонгер»:</w:t>
      </w:r>
    </w:p>
    <w:p w:rsidR="00C66F5D" w:rsidRPr="0097085B" w:rsidRDefault="00C66F5D" w:rsidP="00C66F5D">
      <w:pPr>
        <w:ind w:firstLine="708"/>
        <w:jc w:val="both"/>
        <w:rPr>
          <w:sz w:val="27"/>
          <w:szCs w:val="27"/>
        </w:rPr>
      </w:pPr>
      <w:r w:rsidRPr="0097085B">
        <w:rPr>
          <w:sz w:val="27"/>
          <w:szCs w:val="27"/>
        </w:rPr>
        <w:t>- от 25.08.2006 года № 48 «О Положении «О порядке реализации правотворческой инициативы граждан в муниципальном образовании «Городское поселение Суслонгер»;</w:t>
      </w:r>
    </w:p>
    <w:p w:rsidR="00C66F5D" w:rsidRPr="0097085B" w:rsidRDefault="00621B06" w:rsidP="00C66F5D">
      <w:pPr>
        <w:ind w:firstLine="708"/>
        <w:jc w:val="both"/>
        <w:rPr>
          <w:sz w:val="27"/>
          <w:szCs w:val="27"/>
        </w:rPr>
      </w:pPr>
      <w:r w:rsidRPr="0097085B">
        <w:rPr>
          <w:sz w:val="27"/>
          <w:szCs w:val="27"/>
        </w:rPr>
        <w:t xml:space="preserve">- </w:t>
      </w:r>
      <w:r w:rsidR="00C66F5D" w:rsidRPr="0097085B">
        <w:rPr>
          <w:sz w:val="27"/>
          <w:szCs w:val="27"/>
        </w:rPr>
        <w:t>от 12.04.2013 года № 207 «О внесении изменения в Положение «О порядке реализации правотворческой инициативы граждан в муниципальном образовании «Городское поселение Суслонгер», утв. Решением Собрания депутатов муниципального образования «Городское поселение Суслонгер» № 48 от 25.08.2006 г»;</w:t>
      </w:r>
    </w:p>
    <w:p w:rsidR="0053635C" w:rsidRPr="0097085B" w:rsidRDefault="00C66F5D" w:rsidP="00C66F5D">
      <w:pPr>
        <w:ind w:firstLine="708"/>
        <w:jc w:val="both"/>
        <w:rPr>
          <w:rFonts w:cs="Arial"/>
          <w:bCs/>
          <w:kern w:val="28"/>
          <w:sz w:val="27"/>
          <w:szCs w:val="27"/>
        </w:rPr>
      </w:pPr>
      <w:r w:rsidRPr="0097085B">
        <w:rPr>
          <w:sz w:val="27"/>
          <w:szCs w:val="27"/>
        </w:rPr>
        <w:t>- от 25.10.2013 года № 232 «</w:t>
      </w:r>
      <w:r w:rsidRPr="0097085B">
        <w:rPr>
          <w:bCs/>
          <w:sz w:val="27"/>
          <w:szCs w:val="27"/>
        </w:rPr>
        <w:t>О внесении изменений в решение Собрания депутатов муниципального образования «Городское поселение Суслонгер» от 12.04.2013 года № 207 «</w:t>
      </w:r>
      <w:r w:rsidRPr="0097085B">
        <w:rPr>
          <w:sz w:val="27"/>
          <w:szCs w:val="27"/>
        </w:rPr>
        <w:t>О внесении изменения в Положение «О порядке реализации правотворческой инициативы граждан в муниципальном  образовании «Городское поселение Суслонгер», утв. Решением  Собрания депутатов муниципального образования «Городское поселение Суслонгер» № 48 от 25.08.2006 г».</w:t>
      </w:r>
    </w:p>
    <w:p w:rsidR="0053635C" w:rsidRPr="0097085B" w:rsidRDefault="0053635C" w:rsidP="0053635C">
      <w:pPr>
        <w:pStyle w:val="consplusnormal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7085B">
        <w:rPr>
          <w:sz w:val="27"/>
          <w:szCs w:val="27"/>
        </w:rPr>
        <w:t>3. Настоящее решение вступает в силу после обнародования и подлежит размещению на сайте муниципального образования «</w:t>
      </w:r>
      <w:proofErr w:type="spellStart"/>
      <w:r w:rsidRPr="0097085B">
        <w:rPr>
          <w:sz w:val="27"/>
          <w:szCs w:val="27"/>
        </w:rPr>
        <w:t>Звениговский</w:t>
      </w:r>
      <w:proofErr w:type="spellEnd"/>
      <w:r w:rsidRPr="0097085B">
        <w:rPr>
          <w:sz w:val="27"/>
          <w:szCs w:val="27"/>
        </w:rPr>
        <w:t xml:space="preserve"> муниципальный район» в информационно-телекоммуникационной сети «Интернет».</w:t>
      </w:r>
    </w:p>
    <w:p w:rsidR="007677A6" w:rsidRPr="00C66F5D" w:rsidRDefault="007677A6" w:rsidP="0053635C">
      <w:pPr>
        <w:jc w:val="both"/>
        <w:rPr>
          <w:sz w:val="26"/>
          <w:szCs w:val="26"/>
        </w:rPr>
      </w:pPr>
    </w:p>
    <w:p w:rsidR="0053635C" w:rsidRPr="0097085B" w:rsidRDefault="0053635C" w:rsidP="0053635C">
      <w:pPr>
        <w:jc w:val="both"/>
        <w:rPr>
          <w:sz w:val="27"/>
          <w:szCs w:val="27"/>
        </w:rPr>
      </w:pPr>
      <w:r w:rsidRPr="0097085B">
        <w:rPr>
          <w:sz w:val="27"/>
          <w:szCs w:val="27"/>
        </w:rPr>
        <w:t>Глава городского поселения Суслонгер</w:t>
      </w:r>
    </w:p>
    <w:p w:rsidR="0053635C" w:rsidRPr="0097085B" w:rsidRDefault="0053635C" w:rsidP="0097085B">
      <w:pPr>
        <w:jc w:val="both"/>
        <w:rPr>
          <w:sz w:val="27"/>
          <w:szCs w:val="27"/>
        </w:rPr>
      </w:pPr>
      <w:r w:rsidRPr="0097085B">
        <w:rPr>
          <w:sz w:val="27"/>
          <w:szCs w:val="27"/>
        </w:rPr>
        <w:t>Председатель собрания депутатов</w:t>
      </w:r>
      <w:r w:rsidRPr="0097085B">
        <w:rPr>
          <w:sz w:val="27"/>
          <w:szCs w:val="27"/>
        </w:rPr>
        <w:tab/>
      </w:r>
      <w:r w:rsidRPr="0097085B">
        <w:rPr>
          <w:sz w:val="27"/>
          <w:szCs w:val="27"/>
        </w:rPr>
        <w:tab/>
      </w:r>
      <w:r w:rsidRPr="0097085B">
        <w:rPr>
          <w:sz w:val="27"/>
          <w:szCs w:val="27"/>
        </w:rPr>
        <w:tab/>
      </w:r>
      <w:r w:rsidRPr="0097085B">
        <w:rPr>
          <w:sz w:val="27"/>
          <w:szCs w:val="27"/>
        </w:rPr>
        <w:tab/>
      </w:r>
      <w:r w:rsidRPr="0097085B">
        <w:rPr>
          <w:sz w:val="27"/>
          <w:szCs w:val="27"/>
        </w:rPr>
        <w:tab/>
        <w:t>В.В. Корнилов</w:t>
      </w:r>
    </w:p>
    <w:p w:rsidR="004928CF" w:rsidRDefault="0053635C" w:rsidP="0053635C">
      <w:pPr>
        <w:jc w:val="right"/>
        <w:rPr>
          <w:szCs w:val="28"/>
        </w:rPr>
      </w:pPr>
      <w:r>
        <w:rPr>
          <w:szCs w:val="28"/>
        </w:rPr>
        <w:lastRenderedPageBreak/>
        <w:t xml:space="preserve">Утверждено </w:t>
      </w:r>
    </w:p>
    <w:p w:rsidR="0053635C" w:rsidRDefault="0053635C" w:rsidP="0053635C">
      <w:pPr>
        <w:jc w:val="right"/>
        <w:rPr>
          <w:szCs w:val="28"/>
        </w:rPr>
      </w:pPr>
      <w:r>
        <w:rPr>
          <w:szCs w:val="28"/>
        </w:rPr>
        <w:t>решением Собрания депутатов</w:t>
      </w:r>
    </w:p>
    <w:p w:rsidR="0053635C" w:rsidRDefault="0053635C" w:rsidP="0053635C">
      <w:pPr>
        <w:jc w:val="right"/>
        <w:rPr>
          <w:szCs w:val="28"/>
        </w:rPr>
      </w:pPr>
      <w:r>
        <w:rPr>
          <w:szCs w:val="28"/>
        </w:rPr>
        <w:t>Городского поселения Суслонгер</w:t>
      </w:r>
    </w:p>
    <w:p w:rsidR="0053635C" w:rsidRDefault="0053635C" w:rsidP="0053635C">
      <w:pPr>
        <w:jc w:val="right"/>
        <w:rPr>
          <w:szCs w:val="28"/>
        </w:rPr>
      </w:pPr>
      <w:r>
        <w:rPr>
          <w:szCs w:val="28"/>
        </w:rPr>
        <w:t xml:space="preserve">от 02 октября 2020 года  №  </w:t>
      </w:r>
      <w:r w:rsidR="00C66F5D">
        <w:rPr>
          <w:szCs w:val="28"/>
        </w:rPr>
        <w:t>6</w:t>
      </w:r>
      <w:r w:rsidR="0097085B">
        <w:rPr>
          <w:szCs w:val="28"/>
        </w:rPr>
        <w:t>6</w:t>
      </w:r>
    </w:p>
    <w:p w:rsidR="0053635C" w:rsidRDefault="0053635C" w:rsidP="0053635C">
      <w:pPr>
        <w:ind w:left="360"/>
        <w:jc w:val="center"/>
      </w:pPr>
    </w:p>
    <w:p w:rsidR="004928CF" w:rsidRDefault="004928CF" w:rsidP="0053635C">
      <w:pPr>
        <w:ind w:left="360"/>
        <w:jc w:val="center"/>
      </w:pPr>
    </w:p>
    <w:p w:rsidR="00073D56" w:rsidRPr="0065551B" w:rsidRDefault="00073D56" w:rsidP="00073D56">
      <w:pPr>
        <w:pStyle w:val="a7"/>
        <w:rPr>
          <w:sz w:val="28"/>
          <w:szCs w:val="28"/>
        </w:rPr>
      </w:pPr>
      <w:r w:rsidRPr="0065551B">
        <w:rPr>
          <w:sz w:val="28"/>
          <w:szCs w:val="28"/>
        </w:rPr>
        <w:t xml:space="preserve">ПОЛОЖЕНИЕ </w:t>
      </w:r>
    </w:p>
    <w:p w:rsidR="00073D56" w:rsidRDefault="00073D56" w:rsidP="00073D56">
      <w:pPr>
        <w:jc w:val="center"/>
        <w:rPr>
          <w:b/>
          <w:sz w:val="28"/>
          <w:szCs w:val="28"/>
        </w:rPr>
      </w:pPr>
      <w:r w:rsidRPr="00073D56">
        <w:rPr>
          <w:b/>
          <w:sz w:val="28"/>
          <w:szCs w:val="28"/>
        </w:rPr>
        <w:t>о правотворческой инициативе</w:t>
      </w:r>
      <w:r w:rsidRPr="00073D56">
        <w:rPr>
          <w:sz w:val="28"/>
          <w:szCs w:val="28"/>
        </w:rPr>
        <w:t xml:space="preserve"> </w:t>
      </w:r>
      <w:r w:rsidRPr="00073D56">
        <w:rPr>
          <w:b/>
          <w:sz w:val="28"/>
          <w:szCs w:val="28"/>
        </w:rPr>
        <w:t xml:space="preserve">граждан </w:t>
      </w:r>
    </w:p>
    <w:p w:rsidR="00073D56" w:rsidRPr="00073D56" w:rsidRDefault="00073D56" w:rsidP="00073D56">
      <w:pPr>
        <w:jc w:val="center"/>
        <w:rPr>
          <w:b/>
          <w:sz w:val="28"/>
          <w:szCs w:val="28"/>
        </w:rPr>
      </w:pPr>
      <w:r w:rsidRPr="00073D56">
        <w:rPr>
          <w:b/>
          <w:sz w:val="28"/>
          <w:szCs w:val="28"/>
        </w:rPr>
        <w:t>Городского поселения Суслонгер</w:t>
      </w:r>
    </w:p>
    <w:p w:rsidR="00073D56" w:rsidRPr="005135EE" w:rsidRDefault="00073D56" w:rsidP="00073D56">
      <w:pPr>
        <w:jc w:val="center"/>
        <w:rPr>
          <w:sz w:val="28"/>
          <w:szCs w:val="28"/>
        </w:rPr>
      </w:pPr>
    </w:p>
    <w:p w:rsidR="00073D56" w:rsidRPr="00065263" w:rsidRDefault="00073D56" w:rsidP="00073D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065263">
        <w:rPr>
          <w:b/>
          <w:sz w:val="28"/>
          <w:szCs w:val="28"/>
        </w:rPr>
        <w:t>1. Общие положения</w:t>
      </w:r>
    </w:p>
    <w:p w:rsidR="00073D56" w:rsidRPr="004A340B" w:rsidRDefault="00073D56" w:rsidP="00073D56">
      <w:pPr>
        <w:jc w:val="both"/>
        <w:rPr>
          <w:sz w:val="28"/>
          <w:szCs w:val="28"/>
        </w:rPr>
      </w:pP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 xml:space="preserve">1.1. </w:t>
      </w:r>
      <w:proofErr w:type="gramStart"/>
      <w:r w:rsidRPr="004A340B">
        <w:rPr>
          <w:sz w:val="28"/>
          <w:szCs w:val="28"/>
        </w:rPr>
        <w:t xml:space="preserve">Настоящее Положение, разработанное в соответствии с Конституцией Российской Федерации, статьей </w:t>
      </w:r>
      <w:r>
        <w:rPr>
          <w:sz w:val="28"/>
          <w:szCs w:val="28"/>
        </w:rPr>
        <w:t xml:space="preserve"> </w:t>
      </w:r>
      <w:r w:rsidRPr="004A340B">
        <w:rPr>
          <w:sz w:val="28"/>
          <w:szCs w:val="28"/>
        </w:rPr>
        <w:t>26 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4A340B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Городского поселения Суслонгер </w:t>
      </w:r>
      <w:r w:rsidRPr="004A340B">
        <w:rPr>
          <w:sz w:val="28"/>
          <w:szCs w:val="28"/>
        </w:rPr>
        <w:t xml:space="preserve">регулирует порядок  реализации правотворческой инициативы граждан в </w:t>
      </w:r>
      <w:r>
        <w:rPr>
          <w:sz w:val="28"/>
          <w:szCs w:val="28"/>
        </w:rPr>
        <w:t>Городском поселении Суслонгер</w:t>
      </w:r>
      <w:r w:rsidRPr="004A3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Звениговского муниципального района Республики Марий Эл </w:t>
      </w:r>
      <w:r w:rsidRPr="004A340B">
        <w:rPr>
          <w:sz w:val="28"/>
          <w:szCs w:val="28"/>
        </w:rPr>
        <w:t xml:space="preserve">(далее </w:t>
      </w:r>
      <w:r w:rsidR="00963F49">
        <w:rPr>
          <w:sz w:val="28"/>
          <w:szCs w:val="28"/>
        </w:rPr>
        <w:t xml:space="preserve"> </w:t>
      </w:r>
      <w:bookmarkStart w:id="0" w:name="_GoBack"/>
      <w:bookmarkEnd w:id="0"/>
      <w:r w:rsidRPr="004A340B">
        <w:rPr>
          <w:sz w:val="28"/>
          <w:szCs w:val="28"/>
        </w:rPr>
        <w:t xml:space="preserve">-  </w:t>
      </w:r>
      <w:r>
        <w:rPr>
          <w:sz w:val="28"/>
          <w:szCs w:val="28"/>
        </w:rPr>
        <w:t>поселение</w:t>
      </w:r>
      <w:r w:rsidRPr="004A340B">
        <w:rPr>
          <w:sz w:val="28"/>
          <w:szCs w:val="28"/>
        </w:rPr>
        <w:t>), принятие к рассмотрению и рассмотрение проектов муниципальных правовых актов, внесенных</w:t>
      </w:r>
      <w:proofErr w:type="gramEnd"/>
      <w:r w:rsidRPr="004A340B">
        <w:rPr>
          <w:sz w:val="28"/>
          <w:szCs w:val="28"/>
        </w:rPr>
        <w:t xml:space="preserve"> гражданами в органы местного самоуправления или должностным лицам местного самоуправления</w:t>
      </w:r>
      <w:r>
        <w:rPr>
          <w:sz w:val="28"/>
          <w:szCs w:val="28"/>
        </w:rPr>
        <w:t xml:space="preserve"> поселения</w:t>
      </w:r>
      <w:r w:rsidRPr="004A340B">
        <w:rPr>
          <w:sz w:val="28"/>
          <w:szCs w:val="28"/>
        </w:rPr>
        <w:t xml:space="preserve">. </w:t>
      </w:r>
    </w:p>
    <w:p w:rsidR="00073D56" w:rsidRPr="0026630E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 xml:space="preserve">1.2. Правотворческая инициатива граждан является одной из форм непосредственного участия граждан, обладающих избирательным правом и проживающих на территории </w:t>
      </w:r>
      <w:r>
        <w:rPr>
          <w:sz w:val="28"/>
          <w:szCs w:val="28"/>
        </w:rPr>
        <w:t>поселения</w:t>
      </w:r>
      <w:r w:rsidRPr="004A340B">
        <w:rPr>
          <w:sz w:val="28"/>
          <w:szCs w:val="28"/>
        </w:rPr>
        <w:t>, в осуществлении местного самоуправления, обеспечивающей участие граждан в правотворческом процессе.</w:t>
      </w:r>
      <w:r w:rsidRPr="004A340B">
        <w:rPr>
          <w:b/>
          <w:i/>
          <w:sz w:val="28"/>
          <w:szCs w:val="28"/>
        </w:rPr>
        <w:t xml:space="preserve"> </w:t>
      </w:r>
      <w:r w:rsidRPr="004A340B">
        <w:rPr>
          <w:sz w:val="28"/>
          <w:szCs w:val="28"/>
        </w:rPr>
        <w:t>Правотворческая инициатива граждан облекается в форму муниципального правового акта.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 xml:space="preserve"> 1.3. </w:t>
      </w:r>
      <w:proofErr w:type="gramStart"/>
      <w:r w:rsidRPr="004A340B">
        <w:rPr>
          <w:sz w:val="28"/>
          <w:szCs w:val="28"/>
        </w:rPr>
        <w:t xml:space="preserve">Под правотворческой инициативой понимается право граждан, обладающих избирательным правом, вносить на рассмотрение в органы местного самоуправления или должностным лицам местного самоуправления </w:t>
      </w:r>
      <w:r>
        <w:rPr>
          <w:sz w:val="28"/>
          <w:szCs w:val="28"/>
        </w:rPr>
        <w:t>поселения</w:t>
      </w:r>
      <w:r w:rsidRPr="004A340B">
        <w:rPr>
          <w:sz w:val="28"/>
          <w:szCs w:val="28"/>
        </w:rPr>
        <w:t xml:space="preserve"> проекты муниципальных правовых актов по вопросам местного значения, которые определены Федеральным законом от 06.10.2003 </w:t>
      </w:r>
      <w:r>
        <w:rPr>
          <w:sz w:val="28"/>
          <w:szCs w:val="28"/>
        </w:rPr>
        <w:t xml:space="preserve">года </w:t>
      </w:r>
      <w:r w:rsidRPr="004A340B">
        <w:rPr>
          <w:sz w:val="28"/>
          <w:szCs w:val="28"/>
        </w:rPr>
        <w:t>№ 131-ФЗ «Об общих принципах организации местного самоуправления в Российской Федерации», за исключением  вопросов, указанных в пункте 1.4.</w:t>
      </w:r>
      <w:r>
        <w:rPr>
          <w:sz w:val="28"/>
          <w:szCs w:val="28"/>
        </w:rPr>
        <w:t xml:space="preserve"> настоящего Положения.</w:t>
      </w:r>
      <w:proofErr w:type="gramEnd"/>
    </w:p>
    <w:p w:rsidR="00073D56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4A340B">
        <w:rPr>
          <w:sz w:val="28"/>
          <w:szCs w:val="28"/>
        </w:rPr>
        <w:t>Не могут быть предметом правотворческой инициативы граждан</w:t>
      </w:r>
      <w:r>
        <w:rPr>
          <w:sz w:val="28"/>
          <w:szCs w:val="28"/>
        </w:rPr>
        <w:t>:</w:t>
      </w:r>
    </w:p>
    <w:p w:rsidR="00073D56" w:rsidRDefault="00073D56" w:rsidP="00073D56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4A3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A340B">
        <w:rPr>
          <w:sz w:val="28"/>
          <w:szCs w:val="28"/>
        </w:rPr>
        <w:t xml:space="preserve">проекты муниципальных правовых актов, выносимые на публичные слушания в обязательном порядке, а также внесение изменений и дополнений в данные </w:t>
      </w:r>
      <w:r>
        <w:rPr>
          <w:sz w:val="28"/>
          <w:szCs w:val="28"/>
        </w:rPr>
        <w:t xml:space="preserve"> муниципальные </w:t>
      </w:r>
      <w:r w:rsidRPr="004A340B">
        <w:rPr>
          <w:sz w:val="28"/>
          <w:szCs w:val="28"/>
        </w:rPr>
        <w:t>правовые акты;</w:t>
      </w:r>
    </w:p>
    <w:p w:rsidR="00073D56" w:rsidRDefault="00073D56" w:rsidP="00073D56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4A340B">
        <w:rPr>
          <w:sz w:val="28"/>
          <w:szCs w:val="28"/>
        </w:rPr>
        <w:t xml:space="preserve"> проекты </w:t>
      </w:r>
      <w:r>
        <w:rPr>
          <w:sz w:val="28"/>
          <w:szCs w:val="28"/>
        </w:rPr>
        <w:t xml:space="preserve">муниципальных правовых актов, </w:t>
      </w:r>
      <w:r w:rsidRPr="004A340B">
        <w:rPr>
          <w:sz w:val="28"/>
          <w:szCs w:val="28"/>
        </w:rPr>
        <w:t>предусматривающие установление, изменение и отмену местных налогов и сборов;</w:t>
      </w:r>
    </w:p>
    <w:p w:rsidR="00073D56" w:rsidRDefault="00073D56" w:rsidP="00073D56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340B">
        <w:rPr>
          <w:sz w:val="28"/>
          <w:szCs w:val="28"/>
        </w:rPr>
        <w:t xml:space="preserve">проекты </w:t>
      </w:r>
      <w:r>
        <w:rPr>
          <w:sz w:val="28"/>
          <w:szCs w:val="28"/>
        </w:rPr>
        <w:t xml:space="preserve">муниципальных правовых актов, </w:t>
      </w:r>
      <w:r w:rsidRPr="004A340B">
        <w:rPr>
          <w:sz w:val="28"/>
          <w:szCs w:val="28"/>
        </w:rPr>
        <w:t xml:space="preserve">затрагивающие внутренние вопросы </w:t>
      </w:r>
      <w:proofErr w:type="gramStart"/>
      <w:r w:rsidRPr="004A340B">
        <w:rPr>
          <w:sz w:val="28"/>
          <w:szCs w:val="28"/>
        </w:rPr>
        <w:t>организации деятельности органов местного самоуправления</w:t>
      </w:r>
      <w:r>
        <w:rPr>
          <w:sz w:val="28"/>
          <w:szCs w:val="28"/>
        </w:rPr>
        <w:t xml:space="preserve"> поселения</w:t>
      </w:r>
      <w:proofErr w:type="gramEnd"/>
      <w:r w:rsidRPr="004A340B">
        <w:rPr>
          <w:sz w:val="28"/>
          <w:szCs w:val="28"/>
        </w:rPr>
        <w:t>;</w:t>
      </w:r>
    </w:p>
    <w:p w:rsidR="00073D56" w:rsidRDefault="00073D56" w:rsidP="00073D56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A340B">
        <w:rPr>
          <w:sz w:val="28"/>
          <w:szCs w:val="28"/>
        </w:rPr>
        <w:t xml:space="preserve"> проекты</w:t>
      </w:r>
      <w:r>
        <w:rPr>
          <w:sz w:val="28"/>
          <w:szCs w:val="28"/>
        </w:rPr>
        <w:t xml:space="preserve"> муниципальных правовых актов</w:t>
      </w:r>
      <w:r w:rsidRPr="004A340B">
        <w:rPr>
          <w:sz w:val="28"/>
          <w:szCs w:val="28"/>
        </w:rPr>
        <w:t xml:space="preserve">, определяющие структуру </w:t>
      </w:r>
      <w:r>
        <w:rPr>
          <w:sz w:val="28"/>
          <w:szCs w:val="28"/>
        </w:rPr>
        <w:t xml:space="preserve">органов </w:t>
      </w:r>
      <w:r w:rsidRPr="004A340B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поселения,</w:t>
      </w:r>
      <w:r w:rsidRPr="004A340B">
        <w:rPr>
          <w:sz w:val="28"/>
          <w:szCs w:val="28"/>
        </w:rPr>
        <w:t xml:space="preserve"> в случаях, установленных федеральным законом</w:t>
      </w:r>
      <w:r>
        <w:rPr>
          <w:sz w:val="28"/>
          <w:szCs w:val="28"/>
        </w:rPr>
        <w:t>;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проекты муниципальных правовых актов, затрагивающие </w:t>
      </w:r>
      <w:r w:rsidRPr="004A340B">
        <w:rPr>
          <w:sz w:val="28"/>
          <w:szCs w:val="28"/>
        </w:rPr>
        <w:t>вопросы</w:t>
      </w:r>
      <w:r>
        <w:rPr>
          <w:sz w:val="28"/>
          <w:szCs w:val="28"/>
        </w:rPr>
        <w:t>,</w:t>
      </w:r>
      <w:r w:rsidRPr="004A340B">
        <w:rPr>
          <w:sz w:val="28"/>
          <w:szCs w:val="28"/>
        </w:rPr>
        <w:t xml:space="preserve"> не относящиеся к вопросам местного значения.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 xml:space="preserve">1.5. С правотворческой инициативой может выступить инициативная группа граждан Российской Федерации, проживающих на территории </w:t>
      </w:r>
      <w:r>
        <w:rPr>
          <w:sz w:val="28"/>
          <w:szCs w:val="28"/>
        </w:rPr>
        <w:t>поселения</w:t>
      </w:r>
      <w:r w:rsidRPr="004A340B">
        <w:rPr>
          <w:sz w:val="28"/>
          <w:szCs w:val="28"/>
        </w:rPr>
        <w:t xml:space="preserve">, обладающих избирательным правом. 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 xml:space="preserve">Инициативная группа граждан образуется в порядке, установленном </w:t>
      </w:r>
      <w:r>
        <w:rPr>
          <w:sz w:val="28"/>
          <w:szCs w:val="28"/>
        </w:rPr>
        <w:t>статьей</w:t>
      </w:r>
      <w:r w:rsidRPr="004A340B">
        <w:rPr>
          <w:sz w:val="28"/>
          <w:szCs w:val="28"/>
        </w:rPr>
        <w:t xml:space="preserve"> 2 настоящего Положения. </w:t>
      </w:r>
    </w:p>
    <w:p w:rsidR="00073D56" w:rsidRPr="004A340B" w:rsidRDefault="00073D56" w:rsidP="00073D56">
      <w:pPr>
        <w:pStyle w:val="a9"/>
        <w:ind w:firstLine="0"/>
        <w:jc w:val="center"/>
        <w:rPr>
          <w:b/>
          <w:sz w:val="28"/>
          <w:szCs w:val="28"/>
        </w:rPr>
      </w:pPr>
    </w:p>
    <w:p w:rsidR="00073D56" w:rsidRPr="0026630E" w:rsidRDefault="00073D56" w:rsidP="00073D56">
      <w:pPr>
        <w:pStyle w:val="a9"/>
        <w:ind w:firstLine="0"/>
        <w:jc w:val="center"/>
        <w:rPr>
          <w:b/>
          <w:sz w:val="28"/>
          <w:szCs w:val="28"/>
        </w:rPr>
      </w:pPr>
      <w:r w:rsidRPr="0026630E">
        <w:rPr>
          <w:b/>
          <w:sz w:val="28"/>
          <w:szCs w:val="28"/>
        </w:rPr>
        <w:t>Статья 2. Порядок образования инициативной группы граждан</w:t>
      </w:r>
    </w:p>
    <w:p w:rsidR="00073D56" w:rsidRPr="008F1BE5" w:rsidRDefault="00073D56" w:rsidP="00073D56">
      <w:pPr>
        <w:pStyle w:val="a9"/>
        <w:ind w:firstLine="0"/>
        <w:jc w:val="center"/>
        <w:rPr>
          <w:sz w:val="28"/>
          <w:szCs w:val="28"/>
        </w:rPr>
      </w:pP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 xml:space="preserve">2.1. Для выдвижения правотворческой инициативы граждан Российской Федерации, проживающих на территории </w:t>
      </w:r>
      <w:r w:rsidRPr="0026630E">
        <w:rPr>
          <w:rFonts w:ascii="Times New Roman" w:hAnsi="Times New Roman"/>
          <w:sz w:val="28"/>
          <w:szCs w:val="28"/>
        </w:rPr>
        <w:t>поселения</w:t>
      </w:r>
      <w:r w:rsidRPr="004A340B">
        <w:rPr>
          <w:rFonts w:ascii="Times New Roman" w:hAnsi="Times New Roman"/>
          <w:sz w:val="28"/>
          <w:szCs w:val="28"/>
        </w:rPr>
        <w:t xml:space="preserve">, в ее поддержку, образуется инициативная группа граждан. 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 xml:space="preserve">2.2. Минимальная численность инициативной группы составляет не менее 1%  жителей </w:t>
      </w:r>
      <w:r w:rsidRPr="0026630E">
        <w:rPr>
          <w:rFonts w:ascii="Times New Roman" w:hAnsi="Times New Roman"/>
          <w:sz w:val="28"/>
          <w:szCs w:val="28"/>
        </w:rPr>
        <w:t>поселения</w:t>
      </w:r>
      <w:r w:rsidRPr="004A340B">
        <w:rPr>
          <w:rFonts w:ascii="Times New Roman" w:hAnsi="Times New Roman"/>
          <w:sz w:val="28"/>
          <w:szCs w:val="28"/>
        </w:rPr>
        <w:t>, обладающих избирательным правом.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2.3. Документом, подтверждающим образование инициативной группы, является протокол об образовании инициативной группы  (далее -  протокол).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2.4. В протоколе указываются: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1) общее число членов инициативной группы;</w:t>
      </w:r>
    </w:p>
    <w:p w:rsidR="00073D56" w:rsidRPr="004A340B" w:rsidRDefault="00282F00" w:rsidP="00073D56">
      <w:pPr>
        <w:pStyle w:val="ConsNormal"/>
        <w:widowControl/>
        <w:numPr>
          <w:ilvl w:val="0"/>
          <w:numId w:val="4"/>
        </w:numPr>
        <w:tabs>
          <w:tab w:val="left" w:pos="1134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П</w:t>
      </w:r>
      <w:r w:rsidR="00073D56" w:rsidRPr="004A340B">
        <w:rPr>
          <w:rFonts w:ascii="Times New Roman" w:hAnsi="Times New Roman"/>
          <w:sz w:val="28"/>
          <w:szCs w:val="28"/>
        </w:rPr>
        <w:t>редставитель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073D56" w:rsidRPr="004A340B">
        <w:rPr>
          <w:rFonts w:ascii="Times New Roman" w:hAnsi="Times New Roman"/>
          <w:sz w:val="28"/>
          <w:szCs w:val="28"/>
        </w:rPr>
        <w:t>инициативной группы, 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073D56" w:rsidRPr="004A340B">
        <w:rPr>
          <w:rFonts w:ascii="Times New Roman" w:hAnsi="Times New Roman"/>
          <w:sz w:val="28"/>
          <w:szCs w:val="28"/>
        </w:rPr>
        <w:t>ее представлять в органах местного самоуправления</w:t>
      </w:r>
      <w:r w:rsidR="00073D56">
        <w:rPr>
          <w:rFonts w:ascii="Times New Roman" w:hAnsi="Times New Roman"/>
          <w:sz w:val="28"/>
          <w:szCs w:val="28"/>
        </w:rPr>
        <w:t xml:space="preserve"> </w:t>
      </w:r>
      <w:r w:rsidR="00073D56" w:rsidRPr="0026630E">
        <w:rPr>
          <w:rFonts w:ascii="Times New Roman" w:hAnsi="Times New Roman"/>
          <w:sz w:val="28"/>
          <w:szCs w:val="28"/>
        </w:rPr>
        <w:t>поселения</w:t>
      </w:r>
      <w:r w:rsidR="00073D56" w:rsidRPr="004A340B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 xml:space="preserve"> уполномоченный представитель</w:t>
      </w:r>
      <w:r w:rsidR="00073D56" w:rsidRPr="004A340B">
        <w:rPr>
          <w:rFonts w:ascii="Times New Roman" w:hAnsi="Times New Roman"/>
          <w:sz w:val="28"/>
          <w:szCs w:val="28"/>
        </w:rPr>
        <w:t xml:space="preserve">), с указанием </w:t>
      </w:r>
      <w:r w:rsidR="00073D56">
        <w:rPr>
          <w:rFonts w:ascii="Times New Roman" w:hAnsi="Times New Roman"/>
          <w:sz w:val="28"/>
          <w:szCs w:val="28"/>
        </w:rPr>
        <w:t xml:space="preserve">его </w:t>
      </w:r>
      <w:r w:rsidR="00073D56" w:rsidRPr="004A340B">
        <w:rPr>
          <w:rFonts w:ascii="Times New Roman" w:hAnsi="Times New Roman"/>
          <w:sz w:val="28"/>
          <w:szCs w:val="28"/>
        </w:rPr>
        <w:t>контактного телефона;</w:t>
      </w:r>
    </w:p>
    <w:p w:rsidR="00073D56" w:rsidRPr="004A340B" w:rsidRDefault="00073D56" w:rsidP="00073D56">
      <w:pPr>
        <w:pStyle w:val="ConsNormal"/>
        <w:widowControl/>
        <w:numPr>
          <w:ilvl w:val="0"/>
          <w:numId w:val="4"/>
        </w:numPr>
        <w:tabs>
          <w:tab w:val="left" w:pos="1134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наименование проекта</w:t>
      </w:r>
      <w:r w:rsidRPr="004A34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A340B">
        <w:rPr>
          <w:rFonts w:ascii="Times New Roman" w:hAnsi="Times New Roman"/>
          <w:sz w:val="28"/>
          <w:szCs w:val="28"/>
        </w:rPr>
        <w:t xml:space="preserve">муниципального правового акта, планируемого к внесению в органы местного самоуправления  или должностным лицам местного самоуправления </w:t>
      </w:r>
      <w:r w:rsidRPr="0026630E">
        <w:rPr>
          <w:rFonts w:ascii="Times New Roman" w:hAnsi="Times New Roman"/>
          <w:sz w:val="28"/>
          <w:szCs w:val="28"/>
        </w:rPr>
        <w:t>поселения</w:t>
      </w:r>
      <w:r w:rsidRPr="004A340B">
        <w:rPr>
          <w:rFonts w:ascii="Times New Roman" w:hAnsi="Times New Roman"/>
          <w:sz w:val="28"/>
          <w:szCs w:val="28"/>
        </w:rPr>
        <w:t xml:space="preserve"> в порядке реализации правотворческой инициативы.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2.5. Протокол подписывает уполномоченный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340B">
        <w:rPr>
          <w:rFonts w:ascii="Times New Roman" w:hAnsi="Times New Roman"/>
          <w:sz w:val="28"/>
          <w:szCs w:val="28"/>
        </w:rPr>
        <w:t>представитель</w:t>
      </w:r>
      <w:r w:rsidR="00282F00">
        <w:rPr>
          <w:rFonts w:ascii="Times New Roman" w:hAnsi="Times New Roman"/>
          <w:sz w:val="28"/>
          <w:szCs w:val="28"/>
        </w:rPr>
        <w:t>.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 xml:space="preserve">2.6. К протоколу прилагается проект муниципального правового акта, планируемого к внесению в органы местного самоуправления или должностным лицам местного самоуправления  </w:t>
      </w:r>
      <w:r w:rsidRPr="0026630E">
        <w:rPr>
          <w:rFonts w:ascii="Times New Roman" w:hAnsi="Times New Roman"/>
          <w:sz w:val="28"/>
          <w:szCs w:val="28"/>
        </w:rPr>
        <w:t>поселения</w:t>
      </w:r>
      <w:r w:rsidRPr="004A340B">
        <w:rPr>
          <w:rFonts w:ascii="Times New Roman" w:hAnsi="Times New Roman"/>
          <w:sz w:val="28"/>
          <w:szCs w:val="28"/>
        </w:rPr>
        <w:t xml:space="preserve"> в порядке реализации правотворческой инициативы. 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 xml:space="preserve">2.7. Проект муниципального правового акта должен соответствовать требованиям, предъявляемым к муниципальным правовым актам. 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 xml:space="preserve">2.8. К протоколу прилагаются подписные листы с подписями членов инициативной группы в поддержку правотворческой инициативы. 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>Подписные листы заполняются по форме согласно приложению</w:t>
      </w:r>
      <w:r>
        <w:rPr>
          <w:sz w:val="28"/>
          <w:szCs w:val="28"/>
        </w:rPr>
        <w:t xml:space="preserve"> </w:t>
      </w:r>
      <w:r w:rsidRPr="004A340B">
        <w:rPr>
          <w:sz w:val="28"/>
          <w:szCs w:val="28"/>
        </w:rPr>
        <w:t xml:space="preserve">к настоящему положению. </w:t>
      </w:r>
    </w:p>
    <w:p w:rsidR="00073D56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2.9. Члены инициативной группы</w:t>
      </w:r>
      <w:r w:rsidRPr="004A340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A340B">
        <w:rPr>
          <w:rFonts w:ascii="Times New Roman" w:hAnsi="Times New Roman"/>
          <w:sz w:val="28"/>
          <w:szCs w:val="28"/>
        </w:rPr>
        <w:t xml:space="preserve">собственноручно проставляют  в подписном листе подпись и дату проставления подписи. Иные данные могут быть внесены другим гражданином, в том числе членом инициативной группы. 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lastRenderedPageBreak/>
        <w:t>2.1</w:t>
      </w:r>
      <w:r>
        <w:rPr>
          <w:rFonts w:ascii="Times New Roman" w:hAnsi="Times New Roman"/>
          <w:sz w:val="28"/>
          <w:szCs w:val="28"/>
        </w:rPr>
        <w:t>0</w:t>
      </w:r>
      <w:r w:rsidRPr="004A340B">
        <w:rPr>
          <w:rFonts w:ascii="Times New Roman" w:hAnsi="Times New Roman"/>
          <w:sz w:val="28"/>
          <w:szCs w:val="28"/>
        </w:rPr>
        <w:t xml:space="preserve">. Подписные листы оформляются с указанием фамилии, </w:t>
      </w:r>
      <w:r>
        <w:rPr>
          <w:rFonts w:ascii="Times New Roman" w:hAnsi="Times New Roman"/>
          <w:sz w:val="28"/>
          <w:szCs w:val="28"/>
        </w:rPr>
        <w:t xml:space="preserve">имени, </w:t>
      </w:r>
      <w:r w:rsidRPr="004A340B">
        <w:rPr>
          <w:rFonts w:ascii="Times New Roman" w:hAnsi="Times New Roman"/>
          <w:sz w:val="28"/>
          <w:szCs w:val="28"/>
        </w:rPr>
        <w:t xml:space="preserve">отчества, даты рождения, адреса места жительства.  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Pr="004A340B">
        <w:rPr>
          <w:rFonts w:ascii="Times New Roman" w:hAnsi="Times New Roman"/>
          <w:sz w:val="28"/>
          <w:szCs w:val="28"/>
        </w:rPr>
        <w:t>. Каждый лист подписывает уполномоченный</w:t>
      </w:r>
      <w:r w:rsidR="00282F00">
        <w:rPr>
          <w:rFonts w:ascii="Times New Roman" w:hAnsi="Times New Roman"/>
          <w:sz w:val="28"/>
          <w:szCs w:val="28"/>
        </w:rPr>
        <w:t xml:space="preserve"> </w:t>
      </w:r>
      <w:r w:rsidRPr="004A340B">
        <w:rPr>
          <w:rFonts w:ascii="Times New Roman" w:hAnsi="Times New Roman"/>
          <w:sz w:val="28"/>
          <w:szCs w:val="28"/>
        </w:rPr>
        <w:t>представитель</w:t>
      </w:r>
      <w:r w:rsidR="00282F00">
        <w:rPr>
          <w:rFonts w:ascii="Times New Roman" w:hAnsi="Times New Roman"/>
          <w:sz w:val="28"/>
          <w:szCs w:val="28"/>
        </w:rPr>
        <w:t>.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</w:t>
      </w:r>
      <w:r w:rsidRPr="004A340B">
        <w:rPr>
          <w:rFonts w:ascii="Times New Roman" w:hAnsi="Times New Roman"/>
          <w:sz w:val="28"/>
          <w:szCs w:val="28"/>
        </w:rPr>
        <w:t>. Подписные листы нумеруются</w:t>
      </w:r>
      <w:r>
        <w:rPr>
          <w:rFonts w:ascii="Times New Roman" w:hAnsi="Times New Roman"/>
          <w:sz w:val="28"/>
          <w:szCs w:val="28"/>
        </w:rPr>
        <w:t>, прошиваются</w:t>
      </w:r>
      <w:r w:rsidRPr="004A340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скрепляются подписью уполномоченного</w:t>
      </w:r>
      <w:r w:rsidR="00282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представителя</w:t>
      </w:r>
      <w:r w:rsidRPr="004A340B">
        <w:rPr>
          <w:rFonts w:ascii="Times New Roman" w:hAnsi="Times New Roman"/>
          <w:sz w:val="28"/>
          <w:szCs w:val="28"/>
        </w:rPr>
        <w:t>.</w:t>
      </w:r>
      <w:r w:rsidRPr="004A340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73D56" w:rsidRPr="004A340B" w:rsidRDefault="00073D56" w:rsidP="00073D56">
      <w:pPr>
        <w:pStyle w:val="a9"/>
        <w:rPr>
          <w:sz w:val="28"/>
          <w:szCs w:val="28"/>
        </w:rPr>
      </w:pPr>
    </w:p>
    <w:p w:rsidR="00073D56" w:rsidRPr="006B2C57" w:rsidRDefault="00073D56" w:rsidP="00073D56">
      <w:pPr>
        <w:pStyle w:val="a9"/>
        <w:ind w:firstLine="0"/>
        <w:jc w:val="center"/>
        <w:rPr>
          <w:b/>
          <w:sz w:val="28"/>
          <w:szCs w:val="28"/>
        </w:rPr>
      </w:pPr>
      <w:r w:rsidRPr="006B2C57">
        <w:rPr>
          <w:b/>
          <w:sz w:val="28"/>
          <w:szCs w:val="28"/>
        </w:rPr>
        <w:t>Статья 3. Порядок внесения правотворческой инициативы граждан</w:t>
      </w:r>
    </w:p>
    <w:p w:rsidR="00073D56" w:rsidRPr="004A340B" w:rsidRDefault="00073D56" w:rsidP="00073D56">
      <w:pPr>
        <w:pStyle w:val="a9"/>
        <w:jc w:val="center"/>
        <w:rPr>
          <w:b/>
          <w:sz w:val="28"/>
          <w:szCs w:val="28"/>
        </w:rPr>
      </w:pP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>3.1. Проект муниципального правового акта вносится в порядке реализации правотворческой инициативы в соответствии с компетенцией органов местного самоуправления или должностных лиц местного самоуправления</w:t>
      </w:r>
      <w:r>
        <w:rPr>
          <w:sz w:val="28"/>
          <w:szCs w:val="28"/>
        </w:rPr>
        <w:t xml:space="preserve"> </w:t>
      </w:r>
      <w:r w:rsidRPr="0026630E">
        <w:rPr>
          <w:sz w:val="28"/>
          <w:szCs w:val="28"/>
        </w:rPr>
        <w:t>поселения</w:t>
      </w:r>
      <w:r w:rsidRPr="004A340B">
        <w:rPr>
          <w:sz w:val="28"/>
          <w:szCs w:val="28"/>
        </w:rPr>
        <w:t>.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>3.2. К проекту муниципального правового акта прилагается: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>1) протокол об образовании инициативной группы;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>2) подписные листы.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 xml:space="preserve">3.3. Органы местного самоуправления или должностные лица местного самоуправления  </w:t>
      </w:r>
      <w:r w:rsidRPr="0026630E">
        <w:rPr>
          <w:sz w:val="28"/>
          <w:szCs w:val="28"/>
        </w:rPr>
        <w:t>поселения</w:t>
      </w:r>
      <w:r w:rsidRPr="004A340B">
        <w:rPr>
          <w:sz w:val="28"/>
          <w:szCs w:val="28"/>
        </w:rPr>
        <w:t xml:space="preserve"> после получения проекта муниципального правового акта в порядке реализации правотворческой инициативы организуют проверку соблюдения порядка оформления подписных листов, достоверности сведений о членах инициативной группы, и подписей членов инициативной группы. Проверке могут подлежать все представленные подписи или часть этих подписей, но не менее 20 процентов от числа подписей, указанных в пункте 2.2 настоящего Положения. Подписи для проверки отбираются посредством случайной выборки (жребия).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3.4. При проведении проверки подписей членов инициативной группы, включая проведение выборки подписей для проверки, вправе присутствовать уполномоченный</w:t>
      </w:r>
      <w:r w:rsidR="00282F00">
        <w:rPr>
          <w:rFonts w:ascii="Times New Roman" w:hAnsi="Times New Roman"/>
          <w:sz w:val="28"/>
          <w:szCs w:val="28"/>
        </w:rPr>
        <w:t xml:space="preserve"> </w:t>
      </w:r>
      <w:r w:rsidRPr="004A340B">
        <w:rPr>
          <w:rFonts w:ascii="Times New Roman" w:hAnsi="Times New Roman"/>
          <w:sz w:val="28"/>
          <w:szCs w:val="28"/>
        </w:rPr>
        <w:t>представитель</w:t>
      </w:r>
      <w:r w:rsidR="00282F00">
        <w:rPr>
          <w:rFonts w:ascii="Times New Roman" w:hAnsi="Times New Roman"/>
          <w:sz w:val="28"/>
          <w:szCs w:val="28"/>
        </w:rPr>
        <w:t xml:space="preserve">,  который </w:t>
      </w:r>
      <w:r w:rsidRPr="004A340B">
        <w:rPr>
          <w:rFonts w:ascii="Times New Roman" w:hAnsi="Times New Roman"/>
          <w:sz w:val="28"/>
          <w:szCs w:val="28"/>
        </w:rPr>
        <w:t xml:space="preserve"> извещается о времени, дате и месте проведения проверки. 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 xml:space="preserve">3.5. По результатам проверки органы местного самоуправления или должностные лица местного самоуправления </w:t>
      </w:r>
      <w:r w:rsidRPr="0026630E">
        <w:rPr>
          <w:sz w:val="28"/>
          <w:szCs w:val="28"/>
        </w:rPr>
        <w:t>поселения</w:t>
      </w:r>
      <w:r w:rsidRPr="004A340B">
        <w:rPr>
          <w:sz w:val="28"/>
          <w:szCs w:val="28"/>
        </w:rPr>
        <w:t xml:space="preserve"> принимают одно из следующих решений: 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>1) о принятии проекта муниципального правового акта, внесенного в порядке реализации правотворческой инициативы, к рассмотрению;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 xml:space="preserve">2) о возвращении проекта муниципального правового акта, внесенного в порядке реализации правотворческой инициативы, без рассмотрения. 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 xml:space="preserve">3.6. Решение о возвращении проекта муниципального правового акта без рассмотрения  принимается исключительно в следующих случаях: 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>1) не представления документов, указанных в пунктах 3.1 и 3.2 настоящего Положения;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2) обнаружение среди проверяемых подписей 25 и более процентов недостоверных и недействительных подписей. Для целей настоящего Положения недостоверной подписью признается подпись, выполненная от имени одного лица другим лицом; недействительной подписью – подпись, собранная с нарушением оформления подписного листа;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lastRenderedPageBreak/>
        <w:t>3) представление подписей членов инициативной группы в количестве менее установленного пунктом 2.2. настоящего Положения;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4) принятие муниципального правового акта выходит за рамки полномочий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 должностных лиц местного самоуправления </w:t>
      </w:r>
      <w:r w:rsidRPr="0026630E">
        <w:rPr>
          <w:rFonts w:ascii="Times New Roman" w:hAnsi="Times New Roman"/>
          <w:sz w:val="28"/>
          <w:szCs w:val="28"/>
        </w:rPr>
        <w:t>поселения</w:t>
      </w:r>
      <w:r w:rsidRPr="004A340B">
        <w:rPr>
          <w:rFonts w:ascii="Times New Roman" w:hAnsi="Times New Roman"/>
          <w:sz w:val="28"/>
          <w:szCs w:val="28"/>
        </w:rPr>
        <w:t>;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 xml:space="preserve">5) отношения, регулируемые проектом муниципального правового акта, не относятся к вопросам местного значения </w:t>
      </w:r>
      <w:r w:rsidRPr="0026630E">
        <w:rPr>
          <w:rFonts w:ascii="Times New Roman" w:hAnsi="Times New Roman"/>
          <w:sz w:val="28"/>
          <w:szCs w:val="28"/>
        </w:rPr>
        <w:t>поселения</w:t>
      </w:r>
      <w:r w:rsidRPr="004A340B">
        <w:rPr>
          <w:rFonts w:ascii="Times New Roman" w:hAnsi="Times New Roman"/>
          <w:sz w:val="28"/>
          <w:szCs w:val="28"/>
        </w:rPr>
        <w:t xml:space="preserve">. 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 xml:space="preserve">3.7. Срок проведения проверки и принятия решения по ее результатам не может превышать </w:t>
      </w:r>
      <w:r>
        <w:rPr>
          <w:sz w:val="28"/>
          <w:szCs w:val="28"/>
        </w:rPr>
        <w:t xml:space="preserve">15 рабочих дней </w:t>
      </w:r>
      <w:r w:rsidRPr="004A340B">
        <w:rPr>
          <w:sz w:val="28"/>
          <w:szCs w:val="28"/>
        </w:rPr>
        <w:t xml:space="preserve">со дня внесения проекта муниципального правового акта.  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>3.8. Решение о принятии проекта муниципального правового акта, внесенного в порядке реализации правотворческой инициативы, к рассмотрению, либо о возвращении проекта муниципального правового акта, внесенного в порядке реализации правотворческой инициативы без рассмотрения, оформляется в письменном виде и направляется уполномоченному</w:t>
      </w:r>
      <w:r w:rsidR="00282F00">
        <w:rPr>
          <w:sz w:val="28"/>
          <w:szCs w:val="28"/>
        </w:rPr>
        <w:t xml:space="preserve"> </w:t>
      </w:r>
      <w:r w:rsidRPr="004A340B">
        <w:rPr>
          <w:sz w:val="28"/>
          <w:szCs w:val="28"/>
        </w:rPr>
        <w:t>предс</w:t>
      </w:r>
      <w:r>
        <w:rPr>
          <w:sz w:val="28"/>
          <w:szCs w:val="28"/>
        </w:rPr>
        <w:t>тавителю</w:t>
      </w:r>
      <w:r w:rsidR="00282F00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10</w:t>
      </w:r>
      <w:r w:rsidRPr="004A340B">
        <w:rPr>
          <w:sz w:val="28"/>
          <w:szCs w:val="28"/>
        </w:rPr>
        <w:t xml:space="preserve"> дней  со дня принятия такого решения.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 xml:space="preserve">3.9. В решении о возвращении проекта муниципального правового акта, внесенного в порядке реализации правотворческой инициативы, без рассмотрения в обязательном порядке указывается основание для возвращения в соответствии с пунктом 3.6 настоящего Положения. 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>В случае возвращения проекта муниципального правового акта, внесенного в порядке реализации правотворческой инициативы, по основанию, указанному в подпункте 4 пункта 3.6 настоящего Положения, указывается орган местного самоуправления, должностное лицо</w:t>
      </w:r>
      <w:r>
        <w:rPr>
          <w:sz w:val="28"/>
          <w:szCs w:val="28"/>
        </w:rPr>
        <w:t xml:space="preserve"> местного самоуправления </w:t>
      </w:r>
      <w:r w:rsidRPr="0026630E">
        <w:rPr>
          <w:sz w:val="28"/>
          <w:szCs w:val="28"/>
        </w:rPr>
        <w:t>поселения</w:t>
      </w:r>
      <w:r w:rsidRPr="004A340B">
        <w:rPr>
          <w:sz w:val="28"/>
          <w:szCs w:val="28"/>
        </w:rPr>
        <w:t xml:space="preserve">, уполномоченное на принятие муниципального правового акта.  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 xml:space="preserve">3.10. Решение органов местного самоуправления или должностных лиц местного самоуправления </w:t>
      </w:r>
      <w:r w:rsidRPr="0026630E">
        <w:rPr>
          <w:sz w:val="28"/>
          <w:szCs w:val="28"/>
        </w:rPr>
        <w:t>поселения</w:t>
      </w:r>
      <w:r w:rsidRPr="004A340B">
        <w:rPr>
          <w:sz w:val="28"/>
          <w:szCs w:val="28"/>
        </w:rPr>
        <w:t xml:space="preserve"> о возвращении проекта муниципального правового акта, внесенного в порядке реализации правотворческой инициативы, без рассмотрения, может быть оспорено в судебном порядке. 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 xml:space="preserve">3.11. </w:t>
      </w:r>
      <w:proofErr w:type="gramStart"/>
      <w:r w:rsidRPr="004A340B">
        <w:rPr>
          <w:sz w:val="28"/>
          <w:szCs w:val="28"/>
        </w:rPr>
        <w:t>В случае возвращения проекта муниципального правового акта, внесенного в порядке реализации правотворческой инициативы, по основ</w:t>
      </w:r>
      <w:r>
        <w:rPr>
          <w:sz w:val="28"/>
          <w:szCs w:val="28"/>
        </w:rPr>
        <w:t xml:space="preserve">аниям, указанным в подпунктах 1, </w:t>
      </w:r>
      <w:r w:rsidRPr="004A340B">
        <w:rPr>
          <w:sz w:val="28"/>
          <w:szCs w:val="28"/>
        </w:rPr>
        <w:t xml:space="preserve">2 пункта 3.6 настоящего Положения, граждане могут повторно обратиться с  такой же по смыслу правотворческой инициативой не ранее чем по истечении 3 месяцев со дня принятия решения о возвращении проекта муниципального правового акта. </w:t>
      </w:r>
      <w:proofErr w:type="gramEnd"/>
    </w:p>
    <w:p w:rsidR="00073D56" w:rsidRPr="004A340B" w:rsidRDefault="00073D56" w:rsidP="00073D56">
      <w:pPr>
        <w:pStyle w:val="a9"/>
        <w:rPr>
          <w:b/>
          <w:i/>
          <w:sz w:val="28"/>
          <w:szCs w:val="28"/>
        </w:rPr>
      </w:pPr>
    </w:p>
    <w:p w:rsidR="00073D56" w:rsidRPr="006B2C57" w:rsidRDefault="00073D56" w:rsidP="00073D56">
      <w:pPr>
        <w:pStyle w:val="a9"/>
        <w:ind w:firstLine="0"/>
        <w:jc w:val="center"/>
        <w:rPr>
          <w:b/>
          <w:sz w:val="28"/>
          <w:szCs w:val="28"/>
        </w:rPr>
      </w:pPr>
      <w:r w:rsidRPr="006B2C57">
        <w:rPr>
          <w:b/>
          <w:sz w:val="28"/>
          <w:szCs w:val="28"/>
        </w:rPr>
        <w:t>Статья 4. Порядок рассмотрения муниципального правового акта, внесенного в порядке реализации правотворческой инициативы</w:t>
      </w:r>
    </w:p>
    <w:p w:rsidR="00073D56" w:rsidRPr="004A340B" w:rsidRDefault="00073D56" w:rsidP="00073D56">
      <w:pPr>
        <w:pStyle w:val="a9"/>
        <w:jc w:val="center"/>
        <w:rPr>
          <w:b/>
          <w:sz w:val="28"/>
          <w:szCs w:val="28"/>
        </w:rPr>
      </w:pP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 xml:space="preserve">4.1. Орган местного самоуправления или должностные лица местного самоуправления </w:t>
      </w:r>
      <w:r w:rsidRPr="0026630E">
        <w:rPr>
          <w:sz w:val="28"/>
          <w:szCs w:val="28"/>
        </w:rPr>
        <w:t>поселения</w:t>
      </w:r>
      <w:r w:rsidRPr="004A340B">
        <w:rPr>
          <w:sz w:val="28"/>
          <w:szCs w:val="28"/>
        </w:rPr>
        <w:t xml:space="preserve"> рассматривают внесенный проект муниципального правового акта </w:t>
      </w:r>
      <w:r>
        <w:rPr>
          <w:sz w:val="28"/>
          <w:szCs w:val="28"/>
        </w:rPr>
        <w:t xml:space="preserve">в течение трех месяцев со дня его внесения, </w:t>
      </w:r>
      <w:r w:rsidRPr="004A340B">
        <w:rPr>
          <w:sz w:val="28"/>
          <w:szCs w:val="28"/>
        </w:rPr>
        <w:lastRenderedPageBreak/>
        <w:t xml:space="preserve">в порядке, установленном для рассмотрения муниципальных правовых актов, с учетом особенностей, установленных настоящей главой. </w:t>
      </w:r>
    </w:p>
    <w:p w:rsidR="00073D56" w:rsidRPr="004A340B" w:rsidRDefault="00073D56" w:rsidP="00073D56">
      <w:pPr>
        <w:pStyle w:val="a9"/>
        <w:ind w:firstLine="709"/>
        <w:rPr>
          <w:sz w:val="28"/>
          <w:szCs w:val="28"/>
        </w:rPr>
      </w:pPr>
      <w:r w:rsidRPr="004A340B">
        <w:rPr>
          <w:sz w:val="28"/>
          <w:szCs w:val="28"/>
        </w:rPr>
        <w:t xml:space="preserve">4.2. Орган местного самоуправления или должностные лица местного самоуправления </w:t>
      </w:r>
      <w:r w:rsidRPr="0026630E">
        <w:rPr>
          <w:sz w:val="28"/>
          <w:szCs w:val="28"/>
        </w:rPr>
        <w:t>поселения</w:t>
      </w:r>
      <w:r w:rsidRPr="004A340B">
        <w:rPr>
          <w:sz w:val="28"/>
          <w:szCs w:val="28"/>
        </w:rPr>
        <w:t xml:space="preserve"> информируют уполномоченного</w:t>
      </w:r>
      <w:r w:rsidR="00282F00">
        <w:rPr>
          <w:sz w:val="28"/>
          <w:szCs w:val="28"/>
        </w:rPr>
        <w:t xml:space="preserve"> </w:t>
      </w:r>
      <w:r w:rsidRPr="004A340B">
        <w:rPr>
          <w:sz w:val="28"/>
          <w:szCs w:val="28"/>
        </w:rPr>
        <w:t>представителя</w:t>
      </w:r>
      <w:r w:rsidR="00282F00">
        <w:rPr>
          <w:sz w:val="28"/>
          <w:szCs w:val="28"/>
        </w:rPr>
        <w:t xml:space="preserve"> </w:t>
      </w:r>
      <w:r w:rsidRPr="004A340B">
        <w:rPr>
          <w:sz w:val="28"/>
          <w:szCs w:val="28"/>
        </w:rPr>
        <w:t xml:space="preserve"> о дате, времени и месте рассмотрения проекта муниципального правового акта</w:t>
      </w:r>
      <w:r>
        <w:rPr>
          <w:sz w:val="28"/>
          <w:szCs w:val="28"/>
        </w:rPr>
        <w:t xml:space="preserve"> в письменной форме не менее чем за 7 календарных дней</w:t>
      </w:r>
      <w:r w:rsidRPr="004A340B">
        <w:rPr>
          <w:sz w:val="28"/>
          <w:szCs w:val="28"/>
        </w:rPr>
        <w:t xml:space="preserve">.    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4.3. Уполномоченному</w:t>
      </w:r>
      <w:r w:rsidR="00282F00">
        <w:rPr>
          <w:rFonts w:ascii="Times New Roman" w:hAnsi="Times New Roman"/>
          <w:sz w:val="28"/>
          <w:szCs w:val="28"/>
        </w:rPr>
        <w:t xml:space="preserve"> представителю </w:t>
      </w:r>
      <w:r w:rsidRPr="004A340B">
        <w:rPr>
          <w:rFonts w:ascii="Times New Roman" w:hAnsi="Times New Roman"/>
          <w:sz w:val="28"/>
          <w:szCs w:val="28"/>
        </w:rPr>
        <w:t xml:space="preserve">обеспечивается возможность изложения своей позиции при рассмотрении проекта муниципального правового акта. 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4.4. В случае</w:t>
      </w:r>
      <w:proofErr w:type="gramStart"/>
      <w:r w:rsidRPr="004A340B">
        <w:rPr>
          <w:rFonts w:ascii="Times New Roman" w:hAnsi="Times New Roman"/>
          <w:sz w:val="28"/>
          <w:szCs w:val="28"/>
        </w:rPr>
        <w:t>,</w:t>
      </w:r>
      <w:proofErr w:type="gramEnd"/>
      <w:r w:rsidRPr="004A340B">
        <w:rPr>
          <w:rFonts w:ascii="Times New Roman" w:hAnsi="Times New Roman"/>
          <w:sz w:val="28"/>
          <w:szCs w:val="28"/>
        </w:rPr>
        <w:t xml:space="preserve"> </w:t>
      </w:r>
      <w:r w:rsidR="00282F00">
        <w:rPr>
          <w:rFonts w:ascii="Times New Roman" w:hAnsi="Times New Roman"/>
          <w:sz w:val="28"/>
          <w:szCs w:val="28"/>
        </w:rPr>
        <w:t xml:space="preserve"> </w:t>
      </w:r>
      <w:r w:rsidRPr="004A340B">
        <w:rPr>
          <w:rFonts w:ascii="Times New Roman" w:hAnsi="Times New Roman"/>
          <w:sz w:val="28"/>
          <w:szCs w:val="28"/>
        </w:rPr>
        <w:t xml:space="preserve">если принятие проекта муниципального правового акта, внесенного в порядке реализации правотворческой инициативы, относится к компетенции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282F00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282F00">
        <w:rPr>
          <w:rFonts w:ascii="Times New Roman" w:hAnsi="Times New Roman"/>
          <w:sz w:val="28"/>
          <w:szCs w:val="28"/>
        </w:rPr>
        <w:t xml:space="preserve"> Суслонгер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340B">
        <w:rPr>
          <w:rFonts w:ascii="Times New Roman" w:hAnsi="Times New Roman"/>
          <w:sz w:val="28"/>
          <w:szCs w:val="28"/>
        </w:rPr>
        <w:t xml:space="preserve">указанный проект рассматривается на открытом заседании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282F00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282F00">
        <w:rPr>
          <w:rFonts w:ascii="Times New Roman" w:hAnsi="Times New Roman"/>
          <w:sz w:val="28"/>
          <w:szCs w:val="28"/>
        </w:rPr>
        <w:t xml:space="preserve"> Суслонгер</w:t>
      </w:r>
      <w:r w:rsidRPr="004A340B">
        <w:rPr>
          <w:rFonts w:ascii="Times New Roman" w:hAnsi="Times New Roman"/>
          <w:sz w:val="28"/>
          <w:szCs w:val="28"/>
        </w:rPr>
        <w:t xml:space="preserve">. 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4.5. По результатам рассмотрения проекта муниципального правового акта, внесенного в порядке реализации правотворческой инициативы</w:t>
      </w:r>
      <w:r>
        <w:rPr>
          <w:rFonts w:ascii="Times New Roman" w:hAnsi="Times New Roman"/>
          <w:sz w:val="28"/>
          <w:szCs w:val="28"/>
        </w:rPr>
        <w:t>,</w:t>
      </w:r>
      <w:r w:rsidRPr="004A340B">
        <w:rPr>
          <w:rFonts w:ascii="Times New Roman" w:hAnsi="Times New Roman"/>
          <w:sz w:val="28"/>
          <w:szCs w:val="28"/>
        </w:rPr>
        <w:t xml:space="preserve"> органы местного самоуправления или должностные лица местного самоуправления </w:t>
      </w:r>
      <w:r>
        <w:rPr>
          <w:rFonts w:ascii="Times New Roman" w:hAnsi="Times New Roman"/>
          <w:sz w:val="28"/>
          <w:szCs w:val="28"/>
        </w:rPr>
        <w:t>поселения</w:t>
      </w:r>
      <w:r w:rsidRPr="004A340B">
        <w:rPr>
          <w:rFonts w:ascii="Times New Roman" w:hAnsi="Times New Roman"/>
          <w:sz w:val="28"/>
          <w:szCs w:val="28"/>
        </w:rPr>
        <w:t xml:space="preserve"> принимают одно из следующих решений: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1) о принятии проекта муниципального правового акта в предложенной редакции;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2) о доработке проекта муниципального правового акта с учетом замечаний, изложенных в ходе согласования проекта муниципального правового акта;</w:t>
      </w:r>
    </w:p>
    <w:p w:rsidR="00073D56" w:rsidRPr="004A340B" w:rsidRDefault="00073D56" w:rsidP="00073D56">
      <w:pPr>
        <w:pStyle w:val="ConsNormal"/>
        <w:widowControl/>
        <w:numPr>
          <w:ilvl w:val="0"/>
          <w:numId w:val="3"/>
        </w:numPr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 xml:space="preserve">об отклонении проекта муниципального правового акта. 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4.6. В решении о доработке проекта муниципального правового акта с учетом замечаний, изложенных в ходе согласования проекта муниципального правового акта, указывается орган местного самоуправления, должностное лицо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поселения</w:t>
      </w:r>
      <w:r w:rsidRPr="004A340B">
        <w:rPr>
          <w:rFonts w:ascii="Times New Roman" w:hAnsi="Times New Roman"/>
          <w:sz w:val="28"/>
          <w:szCs w:val="28"/>
        </w:rPr>
        <w:t>, ответственные за доработку муниципального правового акта; срок доработки муниципального правового акта. К доработке муниципального правового акта в обязательном порядке привлекается уполномоченный</w:t>
      </w:r>
      <w:r w:rsidR="00282F00">
        <w:rPr>
          <w:rFonts w:ascii="Times New Roman" w:hAnsi="Times New Roman"/>
          <w:sz w:val="28"/>
          <w:szCs w:val="28"/>
        </w:rPr>
        <w:t xml:space="preserve"> </w:t>
      </w:r>
      <w:r w:rsidRPr="004A340B">
        <w:rPr>
          <w:rFonts w:ascii="Times New Roman" w:hAnsi="Times New Roman"/>
          <w:sz w:val="28"/>
          <w:szCs w:val="28"/>
        </w:rPr>
        <w:t xml:space="preserve">представитель, либо иной член инициативной группы. 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После доработки проекта муниципального правового акта, он принимается в порядке, установленном соответствующим органом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4A340B">
        <w:rPr>
          <w:rFonts w:ascii="Times New Roman" w:hAnsi="Times New Roman"/>
          <w:sz w:val="28"/>
          <w:szCs w:val="28"/>
        </w:rPr>
        <w:t xml:space="preserve">. 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 xml:space="preserve">4.7. Решение об отклонении проекта муниципального правового акта принимается  в случаях: </w:t>
      </w:r>
    </w:p>
    <w:p w:rsidR="00073D56" w:rsidRPr="004A340B" w:rsidRDefault="00073D56" w:rsidP="00073D56">
      <w:pPr>
        <w:pStyle w:val="ConsNormal"/>
        <w:widowControl/>
        <w:numPr>
          <w:ilvl w:val="0"/>
          <w:numId w:val="5"/>
        </w:numPr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противоречия проекта муниципального правового акта Конституции Российской Федерации, федеральн</w:t>
      </w:r>
      <w:r>
        <w:rPr>
          <w:rFonts w:ascii="Times New Roman" w:hAnsi="Times New Roman"/>
          <w:sz w:val="28"/>
          <w:szCs w:val="28"/>
        </w:rPr>
        <w:t>ому законодательству, законодательству Республики Марий Эл</w:t>
      </w:r>
      <w:r w:rsidRPr="004A340B">
        <w:rPr>
          <w:rFonts w:ascii="Times New Roman" w:hAnsi="Times New Roman"/>
          <w:sz w:val="28"/>
          <w:szCs w:val="28"/>
        </w:rPr>
        <w:t xml:space="preserve">, Уставу </w:t>
      </w:r>
      <w:r w:rsidR="00282F00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282F00">
        <w:rPr>
          <w:rFonts w:ascii="Times New Roman" w:hAnsi="Times New Roman"/>
          <w:sz w:val="28"/>
          <w:szCs w:val="28"/>
        </w:rPr>
        <w:t xml:space="preserve"> Суслонгер</w:t>
      </w:r>
      <w:r w:rsidRPr="004A340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иным муниципальным нормативным правовым актам поселения, </w:t>
      </w:r>
      <w:r w:rsidRPr="004A340B">
        <w:rPr>
          <w:rFonts w:ascii="Times New Roman" w:hAnsi="Times New Roman"/>
          <w:sz w:val="28"/>
          <w:szCs w:val="28"/>
        </w:rPr>
        <w:t>если выявленные противоречия не могут быть устранены в ходе доработки муниципального правового акта;</w:t>
      </w:r>
    </w:p>
    <w:p w:rsidR="00073D56" w:rsidRPr="004A340B" w:rsidRDefault="00073D56" w:rsidP="00073D56">
      <w:pPr>
        <w:pStyle w:val="ConsNormal"/>
        <w:widowControl/>
        <w:numPr>
          <w:ilvl w:val="0"/>
          <w:numId w:val="5"/>
        </w:numPr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 xml:space="preserve">если в результате принятия проекта муниципального правового акта возникнут расходные обязательства </w:t>
      </w:r>
      <w:r>
        <w:rPr>
          <w:rFonts w:ascii="Times New Roman" w:hAnsi="Times New Roman"/>
          <w:sz w:val="28"/>
          <w:szCs w:val="28"/>
        </w:rPr>
        <w:t>поселения</w:t>
      </w:r>
      <w:r w:rsidRPr="004A340B">
        <w:rPr>
          <w:rFonts w:ascii="Times New Roman" w:hAnsi="Times New Roman"/>
          <w:sz w:val="28"/>
          <w:szCs w:val="28"/>
        </w:rPr>
        <w:t xml:space="preserve">, не обеспечиваемые за </w:t>
      </w:r>
      <w:r w:rsidRPr="004A340B">
        <w:rPr>
          <w:rFonts w:ascii="Times New Roman" w:hAnsi="Times New Roman"/>
          <w:sz w:val="28"/>
          <w:szCs w:val="28"/>
        </w:rPr>
        <w:lastRenderedPageBreak/>
        <w:t>счет собственных доходов и источников покрытия дефицита бюджета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4A340B">
        <w:rPr>
          <w:rFonts w:ascii="Times New Roman" w:hAnsi="Times New Roman"/>
          <w:sz w:val="28"/>
          <w:szCs w:val="28"/>
        </w:rPr>
        <w:t>.</w:t>
      </w:r>
    </w:p>
    <w:p w:rsidR="00073D56" w:rsidRPr="004A340B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A340B">
        <w:rPr>
          <w:rFonts w:ascii="Times New Roman" w:hAnsi="Times New Roman"/>
          <w:sz w:val="28"/>
          <w:szCs w:val="28"/>
        </w:rPr>
        <w:t>4.8. Решения, указанные в пункте 4.5 настоящего Положения, оформляются в письменном виде и направляются уполномоченному</w:t>
      </w:r>
      <w:r w:rsidR="002F75DE">
        <w:rPr>
          <w:rFonts w:ascii="Times New Roman" w:hAnsi="Times New Roman"/>
          <w:sz w:val="28"/>
          <w:szCs w:val="28"/>
        </w:rPr>
        <w:t xml:space="preserve"> </w:t>
      </w:r>
      <w:r w:rsidRPr="004A340B">
        <w:rPr>
          <w:rFonts w:ascii="Times New Roman" w:hAnsi="Times New Roman"/>
          <w:sz w:val="28"/>
          <w:szCs w:val="28"/>
        </w:rPr>
        <w:t>представителю</w:t>
      </w:r>
      <w:r w:rsidR="002F75DE">
        <w:rPr>
          <w:rFonts w:ascii="Times New Roman" w:hAnsi="Times New Roman"/>
          <w:sz w:val="28"/>
          <w:szCs w:val="28"/>
        </w:rPr>
        <w:t xml:space="preserve"> </w:t>
      </w:r>
      <w:r w:rsidRPr="004A340B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10</w:t>
      </w:r>
      <w:r w:rsidRPr="004A340B">
        <w:rPr>
          <w:rFonts w:ascii="Times New Roman" w:hAnsi="Times New Roman"/>
          <w:sz w:val="28"/>
          <w:szCs w:val="28"/>
        </w:rPr>
        <w:t xml:space="preserve"> дней со дня принятия такого решения</w:t>
      </w:r>
      <w:r>
        <w:rPr>
          <w:rFonts w:ascii="Times New Roman" w:hAnsi="Times New Roman"/>
          <w:sz w:val="28"/>
          <w:szCs w:val="28"/>
        </w:rPr>
        <w:t>.</w:t>
      </w:r>
    </w:p>
    <w:p w:rsidR="00073D56" w:rsidRPr="002F75DE" w:rsidRDefault="00073D56" w:rsidP="002F75DE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340B">
        <w:rPr>
          <w:sz w:val="28"/>
          <w:szCs w:val="28"/>
        </w:rPr>
        <w:t xml:space="preserve">4.9. Результаты рассмотрения проекта </w:t>
      </w:r>
      <w:r>
        <w:rPr>
          <w:sz w:val="28"/>
          <w:szCs w:val="28"/>
        </w:rPr>
        <w:t xml:space="preserve">муниципального </w:t>
      </w:r>
      <w:r w:rsidRPr="004A340B">
        <w:rPr>
          <w:sz w:val="28"/>
          <w:szCs w:val="28"/>
        </w:rPr>
        <w:t xml:space="preserve">правового акта, внесенного в порядке реализации правотворческой инициативы граждан, подлежат официальному </w:t>
      </w:r>
      <w:r>
        <w:rPr>
          <w:sz w:val="28"/>
          <w:szCs w:val="28"/>
        </w:rPr>
        <w:t xml:space="preserve">обнародованию на информационных стендах поселения и размещению </w:t>
      </w:r>
      <w:r w:rsidRPr="002F75DE">
        <w:rPr>
          <w:sz w:val="28"/>
          <w:szCs w:val="28"/>
        </w:rPr>
        <w:t xml:space="preserve">на официальном сайте </w:t>
      </w:r>
      <w:r w:rsidR="002F75DE" w:rsidRPr="002F75DE">
        <w:rPr>
          <w:sz w:val="28"/>
          <w:szCs w:val="28"/>
        </w:rPr>
        <w:t>Звениговского</w:t>
      </w:r>
      <w:r w:rsidRPr="002F75DE">
        <w:rPr>
          <w:sz w:val="28"/>
          <w:szCs w:val="28"/>
        </w:rPr>
        <w:t xml:space="preserve"> муниципального района </w:t>
      </w:r>
      <w:r w:rsidR="002F75DE" w:rsidRPr="002F75DE">
        <w:rPr>
          <w:sz w:val="28"/>
          <w:szCs w:val="28"/>
        </w:rPr>
        <w:t>в информационно-телек</w:t>
      </w:r>
      <w:r w:rsidR="002F75DE">
        <w:rPr>
          <w:sz w:val="28"/>
          <w:szCs w:val="28"/>
        </w:rPr>
        <w:t>оммуникационной сети «Интернет»</w:t>
      </w:r>
      <w:r w:rsidRPr="002F75DE">
        <w:rPr>
          <w:sz w:val="28"/>
          <w:szCs w:val="28"/>
        </w:rPr>
        <w:t xml:space="preserve"> (страничка – </w:t>
      </w:r>
      <w:r w:rsidR="002F75DE" w:rsidRPr="002F75DE">
        <w:rPr>
          <w:sz w:val="28"/>
          <w:szCs w:val="28"/>
        </w:rPr>
        <w:t>Городское</w:t>
      </w:r>
      <w:r w:rsidRPr="002F75DE">
        <w:rPr>
          <w:sz w:val="28"/>
          <w:szCs w:val="28"/>
        </w:rPr>
        <w:t xml:space="preserve"> поселение</w:t>
      </w:r>
      <w:r w:rsidR="002F75DE" w:rsidRPr="002F75DE">
        <w:rPr>
          <w:sz w:val="28"/>
          <w:szCs w:val="28"/>
        </w:rPr>
        <w:t xml:space="preserve"> Суслонгер</w:t>
      </w:r>
      <w:r w:rsidRPr="002F75DE">
        <w:rPr>
          <w:sz w:val="28"/>
          <w:szCs w:val="28"/>
        </w:rPr>
        <w:t>).</w:t>
      </w:r>
    </w:p>
    <w:p w:rsidR="00073D56" w:rsidRPr="00C248C8" w:rsidRDefault="00073D56" w:rsidP="00073D56">
      <w:pPr>
        <w:pStyle w:val="ConsNormal"/>
        <w:widowControl/>
        <w:ind w:right="0" w:firstLine="709"/>
        <w:jc w:val="both"/>
        <w:rPr>
          <w:rFonts w:ascii="Times New Roman" w:hAnsi="Times New Roman"/>
          <w:b/>
          <w:sz w:val="28"/>
          <w:szCs w:val="28"/>
        </w:rPr>
      </w:pPr>
      <w:r w:rsidRPr="00C248C8">
        <w:rPr>
          <w:rFonts w:ascii="Times New Roman" w:hAnsi="Times New Roman"/>
          <w:sz w:val="28"/>
          <w:szCs w:val="28"/>
        </w:rPr>
        <w:t xml:space="preserve">4.10. Решение об отклонении проекта муниципального правового акта может быть обжаловано в судебном порядке. </w:t>
      </w:r>
    </w:p>
    <w:p w:rsidR="00073D56" w:rsidRPr="004A340B" w:rsidRDefault="00073D56" w:rsidP="00073D56">
      <w:pPr>
        <w:pStyle w:val="a9"/>
        <w:ind w:firstLine="709"/>
        <w:rPr>
          <w:b/>
          <w:i/>
          <w:sz w:val="28"/>
          <w:szCs w:val="28"/>
        </w:rPr>
      </w:pPr>
      <w:r>
        <w:rPr>
          <w:sz w:val="28"/>
          <w:szCs w:val="28"/>
        </w:rPr>
        <w:t>4</w:t>
      </w:r>
      <w:r w:rsidRPr="004A340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A340B">
        <w:rPr>
          <w:sz w:val="28"/>
          <w:szCs w:val="28"/>
        </w:rPr>
        <w:t>1. Инициативн</w:t>
      </w:r>
      <w:r>
        <w:rPr>
          <w:sz w:val="28"/>
          <w:szCs w:val="28"/>
        </w:rPr>
        <w:t>ая</w:t>
      </w:r>
      <w:r w:rsidRPr="004A340B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 вп</w:t>
      </w:r>
      <w:r w:rsidRPr="004A340B">
        <w:rPr>
          <w:sz w:val="28"/>
          <w:szCs w:val="28"/>
        </w:rPr>
        <w:t>рав</w:t>
      </w:r>
      <w:r>
        <w:rPr>
          <w:sz w:val="28"/>
          <w:szCs w:val="28"/>
        </w:rPr>
        <w:t>е</w:t>
      </w:r>
      <w:r w:rsidRPr="004A340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озвать </w:t>
      </w:r>
      <w:r w:rsidRPr="004A340B">
        <w:rPr>
          <w:sz w:val="28"/>
          <w:szCs w:val="28"/>
        </w:rPr>
        <w:t>проект муниципального правового акта, внесенного в порядке реализации правотворческой инициативы. Отзыв может быть осуществлен до принятия органом местного самоуправления</w:t>
      </w:r>
      <w:r>
        <w:rPr>
          <w:sz w:val="28"/>
          <w:szCs w:val="28"/>
        </w:rPr>
        <w:t xml:space="preserve"> или должностным лицом местного самоуправления поселения</w:t>
      </w:r>
      <w:r w:rsidRPr="004A340B">
        <w:rPr>
          <w:sz w:val="28"/>
          <w:szCs w:val="28"/>
        </w:rPr>
        <w:t xml:space="preserve"> решения о принятии проекта муниципального правового акта путем направления заявления в соответствующий орган местного самоуправления, должностному лицу </w:t>
      </w:r>
      <w:r>
        <w:rPr>
          <w:sz w:val="28"/>
          <w:szCs w:val="28"/>
        </w:rPr>
        <w:t>местного самоуправления поселения</w:t>
      </w:r>
      <w:r w:rsidRPr="004A340B">
        <w:rPr>
          <w:sz w:val="28"/>
          <w:szCs w:val="28"/>
        </w:rPr>
        <w:t>. Заявление об отзыве правотворческой инициа</w:t>
      </w:r>
      <w:r w:rsidR="002F75DE">
        <w:rPr>
          <w:sz w:val="28"/>
          <w:szCs w:val="28"/>
        </w:rPr>
        <w:t xml:space="preserve">тивы подписывает уполномоченный </w:t>
      </w:r>
      <w:r w:rsidRPr="004A340B">
        <w:rPr>
          <w:sz w:val="28"/>
          <w:szCs w:val="28"/>
        </w:rPr>
        <w:t xml:space="preserve"> представитель.</w:t>
      </w:r>
    </w:p>
    <w:p w:rsidR="00073D56" w:rsidRPr="004A340B" w:rsidRDefault="00073D56" w:rsidP="00073D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340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A340B">
        <w:rPr>
          <w:sz w:val="28"/>
          <w:szCs w:val="28"/>
        </w:rPr>
        <w:t xml:space="preserve">2. Правотворческая инициатива граждан может быть инициирована на сходах и собраниях граждан с учетом требований настоящего Положения.  </w:t>
      </w:r>
    </w:p>
    <w:p w:rsidR="0097085B" w:rsidRDefault="0097085B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</w:pPr>
    </w:p>
    <w:p w:rsidR="002F75DE" w:rsidRDefault="002F75DE" w:rsidP="00073D56">
      <w:pPr>
        <w:jc w:val="center"/>
        <w:rPr>
          <w:sz w:val="28"/>
          <w:szCs w:val="28"/>
        </w:rPr>
        <w:sectPr w:rsidR="002F75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75DE" w:rsidRPr="003967F2" w:rsidRDefault="002F75DE" w:rsidP="002F75DE">
      <w:pPr>
        <w:pStyle w:val="1"/>
        <w:rPr>
          <w:szCs w:val="24"/>
        </w:rPr>
      </w:pPr>
      <w:r w:rsidRPr="003967F2">
        <w:rPr>
          <w:szCs w:val="24"/>
        </w:rPr>
        <w:lastRenderedPageBreak/>
        <w:t>Приложение</w:t>
      </w:r>
    </w:p>
    <w:p w:rsidR="002F75DE" w:rsidRDefault="002F75DE" w:rsidP="002F75DE">
      <w:pPr>
        <w:pStyle w:val="1"/>
        <w:tabs>
          <w:tab w:val="left" w:pos="6804"/>
          <w:tab w:val="right" w:pos="13958"/>
        </w:tabs>
        <w:rPr>
          <w:szCs w:val="24"/>
        </w:rPr>
      </w:pPr>
      <w:r>
        <w:rPr>
          <w:szCs w:val="24"/>
        </w:rPr>
        <w:t>к</w:t>
      </w:r>
      <w:r w:rsidRPr="003967F2">
        <w:rPr>
          <w:szCs w:val="24"/>
        </w:rPr>
        <w:t xml:space="preserve"> Положению</w:t>
      </w:r>
    </w:p>
    <w:p w:rsidR="002F75DE" w:rsidRPr="003967F2" w:rsidRDefault="002F75DE" w:rsidP="002F75DE">
      <w:pPr>
        <w:pStyle w:val="1"/>
        <w:rPr>
          <w:szCs w:val="24"/>
        </w:rPr>
      </w:pPr>
      <w:r w:rsidRPr="003967F2">
        <w:rPr>
          <w:szCs w:val="24"/>
        </w:rPr>
        <w:t xml:space="preserve"> о правотворческой инициативе граждан</w:t>
      </w:r>
    </w:p>
    <w:p w:rsidR="002F75DE" w:rsidRPr="003967F2" w:rsidRDefault="002F75DE" w:rsidP="002F75DE">
      <w:pPr>
        <w:jc w:val="right"/>
      </w:pPr>
      <w:r w:rsidRPr="003967F2">
        <w:t xml:space="preserve">                                                                                                                                </w:t>
      </w:r>
      <w:r>
        <w:t xml:space="preserve">       </w:t>
      </w:r>
      <w:r w:rsidRPr="003967F2">
        <w:t xml:space="preserve"> в </w:t>
      </w:r>
      <w:r w:rsidR="003B42D3">
        <w:t>Городском</w:t>
      </w:r>
      <w:r>
        <w:t xml:space="preserve"> поселении</w:t>
      </w:r>
      <w:r w:rsidR="003B42D3">
        <w:t xml:space="preserve"> Суслонгер</w:t>
      </w:r>
    </w:p>
    <w:p w:rsidR="002F75DE" w:rsidRDefault="002F75DE" w:rsidP="002F75DE">
      <w:pPr>
        <w:jc w:val="right"/>
      </w:pPr>
    </w:p>
    <w:p w:rsidR="002F75DE" w:rsidRDefault="002F75DE" w:rsidP="002F75DE">
      <w:pPr>
        <w:jc w:val="right"/>
      </w:pPr>
    </w:p>
    <w:p w:rsidR="002F75DE" w:rsidRPr="00FC35BC" w:rsidRDefault="002F75DE" w:rsidP="002F75DE">
      <w:pPr>
        <w:pStyle w:val="2"/>
        <w:rPr>
          <w:b w:val="0"/>
          <w:sz w:val="26"/>
        </w:rPr>
      </w:pPr>
      <w:r w:rsidRPr="00FC35BC">
        <w:rPr>
          <w:b w:val="0"/>
          <w:sz w:val="26"/>
        </w:rPr>
        <w:t xml:space="preserve">ПОДПИСНОЙ ЛИСТ </w:t>
      </w:r>
    </w:p>
    <w:p w:rsidR="002F75DE" w:rsidRDefault="002F75DE" w:rsidP="002F75DE">
      <w:pPr>
        <w:jc w:val="both"/>
      </w:pPr>
    </w:p>
    <w:p w:rsidR="002F75DE" w:rsidRDefault="002F75DE" w:rsidP="002F75DE">
      <w:pPr>
        <w:pStyle w:val="3"/>
      </w:pPr>
      <w:r>
        <w:tab/>
      </w:r>
      <w:r>
        <w:rPr>
          <w:sz w:val="26"/>
        </w:rPr>
        <w:t xml:space="preserve">Я поддерживаю </w:t>
      </w:r>
      <w:r w:rsidRPr="00CF4745">
        <w:rPr>
          <w:sz w:val="26"/>
          <w:szCs w:val="26"/>
        </w:rPr>
        <w:t>внесение проекта</w:t>
      </w:r>
      <w:r>
        <w:t xml:space="preserve"> ____________________________________________________________________</w:t>
      </w:r>
      <w:r w:rsidR="003B42D3">
        <w:t>__</w:t>
      </w:r>
      <w:r>
        <w:t>________</w:t>
      </w:r>
    </w:p>
    <w:p w:rsidR="002F75DE" w:rsidRDefault="002F75DE" w:rsidP="002F75D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(наименование муниципального правового акта) </w:t>
      </w:r>
    </w:p>
    <w:p w:rsidR="002F75DE" w:rsidRDefault="002F75DE" w:rsidP="002F75DE">
      <w:pPr>
        <w:pStyle w:val="3"/>
      </w:pPr>
      <w:r>
        <w:rPr>
          <w:sz w:val="26"/>
        </w:rPr>
        <w:t>в</w:t>
      </w:r>
      <w:r>
        <w:t xml:space="preserve"> ________________________________________________________________________</w:t>
      </w:r>
      <w:r w:rsidR="003B42D3">
        <w:t>__________________________________________</w:t>
      </w:r>
    </w:p>
    <w:p w:rsidR="002F75DE" w:rsidRDefault="002F75DE" w:rsidP="002F75DE">
      <w:pPr>
        <w:jc w:val="both"/>
      </w:pPr>
      <w:r>
        <w:tab/>
        <w:t xml:space="preserve">(наименование органа местного самоуправления, должностного лица) </w:t>
      </w:r>
    </w:p>
    <w:p w:rsidR="002F75DE" w:rsidRDefault="003B42D3" w:rsidP="002F75DE">
      <w:pPr>
        <w:jc w:val="both"/>
        <w:rPr>
          <w:sz w:val="26"/>
        </w:rPr>
      </w:pPr>
      <w:r>
        <w:rPr>
          <w:sz w:val="26"/>
        </w:rPr>
        <w:t>в  порядке реализации правотворческой</w:t>
      </w:r>
      <w:r>
        <w:t xml:space="preserve"> </w:t>
      </w:r>
      <w:r w:rsidR="002F75DE">
        <w:rPr>
          <w:sz w:val="26"/>
        </w:rPr>
        <w:t>инициативы  граждан. Я ознакомлен с указанным проектом и его положения мне понятны.</w:t>
      </w:r>
    </w:p>
    <w:p w:rsidR="002F75DE" w:rsidRDefault="002F75DE" w:rsidP="002F75DE">
      <w:pPr>
        <w:jc w:val="both"/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3044"/>
        <w:gridCol w:w="2367"/>
        <w:gridCol w:w="1885"/>
        <w:gridCol w:w="1275"/>
        <w:gridCol w:w="2876"/>
      </w:tblGrid>
      <w:tr w:rsidR="002F75DE" w:rsidTr="00191685">
        <w:trPr>
          <w:cantSplit/>
          <w:trHeight w:val="833"/>
        </w:trPr>
        <w:tc>
          <w:tcPr>
            <w:tcW w:w="534" w:type="dxa"/>
          </w:tcPr>
          <w:p w:rsidR="002F75DE" w:rsidRPr="002C5470" w:rsidRDefault="002F75DE" w:rsidP="00191685">
            <w:pPr>
              <w:pStyle w:val="4"/>
              <w:rPr>
                <w:b w:val="0"/>
              </w:rPr>
            </w:pPr>
            <w:r w:rsidRPr="002C5470">
              <w:rPr>
                <w:b w:val="0"/>
              </w:rPr>
              <w:t xml:space="preserve">№ </w:t>
            </w:r>
            <w:proofErr w:type="gramStart"/>
            <w:r w:rsidRPr="002C5470">
              <w:rPr>
                <w:b w:val="0"/>
              </w:rPr>
              <w:t>п</w:t>
            </w:r>
            <w:proofErr w:type="gramEnd"/>
            <w:r w:rsidRPr="002C5470">
              <w:rPr>
                <w:b w:val="0"/>
              </w:rPr>
              <w:t>/п</w:t>
            </w:r>
          </w:p>
        </w:tc>
        <w:tc>
          <w:tcPr>
            <w:tcW w:w="2835" w:type="dxa"/>
          </w:tcPr>
          <w:p w:rsidR="002F75DE" w:rsidRPr="002C5470" w:rsidRDefault="002F75DE" w:rsidP="00191685">
            <w:pPr>
              <w:pStyle w:val="4"/>
              <w:rPr>
                <w:b w:val="0"/>
              </w:rPr>
            </w:pPr>
            <w:r w:rsidRPr="002C5470">
              <w:rPr>
                <w:b w:val="0"/>
              </w:rPr>
              <w:t xml:space="preserve">Фамилия, имя, отчество </w:t>
            </w:r>
          </w:p>
        </w:tc>
        <w:tc>
          <w:tcPr>
            <w:tcW w:w="3044" w:type="dxa"/>
          </w:tcPr>
          <w:p w:rsidR="002F75DE" w:rsidRPr="002C5470" w:rsidRDefault="002F75DE" w:rsidP="00191685">
            <w:pPr>
              <w:pStyle w:val="4"/>
              <w:rPr>
                <w:b w:val="0"/>
              </w:rPr>
            </w:pPr>
            <w:r w:rsidRPr="002C5470">
              <w:rPr>
                <w:b w:val="0"/>
              </w:rPr>
              <w:t xml:space="preserve">Адрес места жительства </w:t>
            </w:r>
          </w:p>
        </w:tc>
        <w:tc>
          <w:tcPr>
            <w:tcW w:w="2367" w:type="dxa"/>
          </w:tcPr>
          <w:p w:rsidR="002F75DE" w:rsidRPr="002C5470" w:rsidRDefault="002F75DE" w:rsidP="00191685">
            <w:pPr>
              <w:pStyle w:val="4"/>
              <w:rPr>
                <w:b w:val="0"/>
              </w:rPr>
            </w:pPr>
            <w:r w:rsidRPr="002C5470">
              <w:rPr>
                <w:b w:val="0"/>
              </w:rPr>
              <w:t xml:space="preserve">Данные  паспорта </w:t>
            </w:r>
          </w:p>
        </w:tc>
        <w:tc>
          <w:tcPr>
            <w:tcW w:w="1885" w:type="dxa"/>
          </w:tcPr>
          <w:p w:rsidR="002F75DE" w:rsidRDefault="002F75DE" w:rsidP="00191685">
            <w:pPr>
              <w:pStyle w:val="4"/>
              <w:rPr>
                <w:b w:val="0"/>
              </w:rPr>
            </w:pPr>
            <w:r w:rsidRPr="002C5470">
              <w:rPr>
                <w:b w:val="0"/>
              </w:rPr>
              <w:t xml:space="preserve">Дата рождения </w:t>
            </w:r>
          </w:p>
          <w:p w:rsidR="00D30F6D" w:rsidRPr="00D30F6D" w:rsidRDefault="00D30F6D" w:rsidP="00D30F6D">
            <w:pPr>
              <w:jc w:val="center"/>
            </w:pPr>
            <w:r w:rsidRPr="00657C6B">
              <w:rPr>
                <w:sz w:val="22"/>
                <w:szCs w:val="22"/>
              </w:rPr>
              <w:t>(в возрасте 18 лет на день сбора подписей – дополнительно число и месяц рождения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2F75DE" w:rsidRPr="002C5470" w:rsidRDefault="002F75DE" w:rsidP="00191685">
            <w:pPr>
              <w:pStyle w:val="2"/>
              <w:rPr>
                <w:b w:val="0"/>
              </w:rPr>
            </w:pPr>
            <w:r w:rsidRPr="002C5470">
              <w:rPr>
                <w:b w:val="0"/>
              </w:rPr>
              <w:t>Подпись</w:t>
            </w:r>
          </w:p>
        </w:tc>
        <w:tc>
          <w:tcPr>
            <w:tcW w:w="2876" w:type="dxa"/>
          </w:tcPr>
          <w:p w:rsidR="002F75DE" w:rsidRPr="002C5470" w:rsidRDefault="002F75DE" w:rsidP="00191685">
            <w:pPr>
              <w:jc w:val="both"/>
            </w:pPr>
            <w:r w:rsidRPr="002C5470">
              <w:t xml:space="preserve">Дата проставления подписи </w:t>
            </w:r>
          </w:p>
        </w:tc>
      </w:tr>
      <w:tr w:rsidR="002F75DE" w:rsidTr="00191685">
        <w:trPr>
          <w:cantSplit/>
          <w:trHeight w:val="273"/>
        </w:trPr>
        <w:tc>
          <w:tcPr>
            <w:tcW w:w="534" w:type="dxa"/>
          </w:tcPr>
          <w:p w:rsidR="002F75DE" w:rsidRDefault="002F75DE" w:rsidP="00191685">
            <w:pPr>
              <w:jc w:val="both"/>
            </w:pPr>
          </w:p>
        </w:tc>
        <w:tc>
          <w:tcPr>
            <w:tcW w:w="2835" w:type="dxa"/>
          </w:tcPr>
          <w:p w:rsidR="002F75DE" w:rsidRDefault="002F75DE" w:rsidP="00191685">
            <w:pPr>
              <w:jc w:val="both"/>
            </w:pPr>
          </w:p>
        </w:tc>
        <w:tc>
          <w:tcPr>
            <w:tcW w:w="3044" w:type="dxa"/>
          </w:tcPr>
          <w:p w:rsidR="002F75DE" w:rsidRDefault="002F75DE" w:rsidP="00191685">
            <w:pPr>
              <w:jc w:val="both"/>
            </w:pPr>
          </w:p>
        </w:tc>
        <w:tc>
          <w:tcPr>
            <w:tcW w:w="2367" w:type="dxa"/>
          </w:tcPr>
          <w:p w:rsidR="002F75DE" w:rsidRDefault="002F75DE" w:rsidP="00191685">
            <w:pPr>
              <w:jc w:val="both"/>
            </w:pPr>
          </w:p>
        </w:tc>
        <w:tc>
          <w:tcPr>
            <w:tcW w:w="1885" w:type="dxa"/>
          </w:tcPr>
          <w:p w:rsidR="002F75DE" w:rsidRDefault="002F75DE" w:rsidP="00191685">
            <w:pPr>
              <w:jc w:val="both"/>
            </w:pPr>
          </w:p>
        </w:tc>
        <w:tc>
          <w:tcPr>
            <w:tcW w:w="1275" w:type="dxa"/>
          </w:tcPr>
          <w:p w:rsidR="002F75DE" w:rsidRDefault="002F75DE" w:rsidP="00191685">
            <w:pPr>
              <w:jc w:val="both"/>
            </w:pPr>
          </w:p>
        </w:tc>
        <w:tc>
          <w:tcPr>
            <w:tcW w:w="2876" w:type="dxa"/>
          </w:tcPr>
          <w:p w:rsidR="002F75DE" w:rsidRDefault="002F75DE" w:rsidP="00191685">
            <w:pPr>
              <w:jc w:val="both"/>
            </w:pPr>
          </w:p>
        </w:tc>
      </w:tr>
      <w:tr w:rsidR="002F75DE" w:rsidTr="00191685">
        <w:trPr>
          <w:cantSplit/>
          <w:trHeight w:val="273"/>
        </w:trPr>
        <w:tc>
          <w:tcPr>
            <w:tcW w:w="534" w:type="dxa"/>
          </w:tcPr>
          <w:p w:rsidR="002F75DE" w:rsidRDefault="002F75DE" w:rsidP="00191685">
            <w:pPr>
              <w:jc w:val="both"/>
            </w:pPr>
          </w:p>
        </w:tc>
        <w:tc>
          <w:tcPr>
            <w:tcW w:w="2835" w:type="dxa"/>
          </w:tcPr>
          <w:p w:rsidR="002F75DE" w:rsidRDefault="002F75DE" w:rsidP="00191685">
            <w:pPr>
              <w:jc w:val="both"/>
            </w:pPr>
          </w:p>
        </w:tc>
        <w:tc>
          <w:tcPr>
            <w:tcW w:w="3044" w:type="dxa"/>
          </w:tcPr>
          <w:p w:rsidR="002F75DE" w:rsidRDefault="002F75DE" w:rsidP="00191685">
            <w:pPr>
              <w:jc w:val="both"/>
            </w:pPr>
          </w:p>
        </w:tc>
        <w:tc>
          <w:tcPr>
            <w:tcW w:w="2367" w:type="dxa"/>
          </w:tcPr>
          <w:p w:rsidR="002F75DE" w:rsidRDefault="002F75DE" w:rsidP="00191685">
            <w:pPr>
              <w:jc w:val="both"/>
            </w:pPr>
          </w:p>
        </w:tc>
        <w:tc>
          <w:tcPr>
            <w:tcW w:w="1885" w:type="dxa"/>
          </w:tcPr>
          <w:p w:rsidR="002F75DE" w:rsidRDefault="002F75DE" w:rsidP="00191685">
            <w:pPr>
              <w:jc w:val="both"/>
            </w:pPr>
          </w:p>
        </w:tc>
        <w:tc>
          <w:tcPr>
            <w:tcW w:w="1275" w:type="dxa"/>
          </w:tcPr>
          <w:p w:rsidR="002F75DE" w:rsidRDefault="002F75DE" w:rsidP="00191685">
            <w:pPr>
              <w:jc w:val="both"/>
            </w:pPr>
          </w:p>
        </w:tc>
        <w:tc>
          <w:tcPr>
            <w:tcW w:w="2876" w:type="dxa"/>
          </w:tcPr>
          <w:p w:rsidR="002F75DE" w:rsidRDefault="002F75DE" w:rsidP="00191685">
            <w:pPr>
              <w:jc w:val="both"/>
            </w:pPr>
          </w:p>
        </w:tc>
      </w:tr>
      <w:tr w:rsidR="00D30F6D" w:rsidTr="00191685">
        <w:trPr>
          <w:cantSplit/>
          <w:trHeight w:val="273"/>
        </w:trPr>
        <w:tc>
          <w:tcPr>
            <w:tcW w:w="534" w:type="dxa"/>
          </w:tcPr>
          <w:p w:rsidR="00D30F6D" w:rsidRDefault="00D30F6D" w:rsidP="00191685">
            <w:pPr>
              <w:jc w:val="both"/>
            </w:pPr>
          </w:p>
        </w:tc>
        <w:tc>
          <w:tcPr>
            <w:tcW w:w="2835" w:type="dxa"/>
          </w:tcPr>
          <w:p w:rsidR="00D30F6D" w:rsidRDefault="00D30F6D" w:rsidP="00191685">
            <w:pPr>
              <w:jc w:val="both"/>
            </w:pPr>
          </w:p>
        </w:tc>
        <w:tc>
          <w:tcPr>
            <w:tcW w:w="3044" w:type="dxa"/>
          </w:tcPr>
          <w:p w:rsidR="00D30F6D" w:rsidRDefault="00D30F6D" w:rsidP="00191685">
            <w:pPr>
              <w:jc w:val="both"/>
            </w:pPr>
          </w:p>
        </w:tc>
        <w:tc>
          <w:tcPr>
            <w:tcW w:w="2367" w:type="dxa"/>
          </w:tcPr>
          <w:p w:rsidR="00D30F6D" w:rsidRDefault="00D30F6D" w:rsidP="00191685">
            <w:pPr>
              <w:jc w:val="both"/>
            </w:pPr>
          </w:p>
        </w:tc>
        <w:tc>
          <w:tcPr>
            <w:tcW w:w="1885" w:type="dxa"/>
          </w:tcPr>
          <w:p w:rsidR="00D30F6D" w:rsidRDefault="00D30F6D" w:rsidP="00191685">
            <w:pPr>
              <w:jc w:val="both"/>
            </w:pPr>
          </w:p>
        </w:tc>
        <w:tc>
          <w:tcPr>
            <w:tcW w:w="1275" w:type="dxa"/>
          </w:tcPr>
          <w:p w:rsidR="00D30F6D" w:rsidRDefault="00D30F6D" w:rsidP="00191685">
            <w:pPr>
              <w:jc w:val="both"/>
            </w:pPr>
          </w:p>
        </w:tc>
        <w:tc>
          <w:tcPr>
            <w:tcW w:w="2876" w:type="dxa"/>
          </w:tcPr>
          <w:p w:rsidR="00D30F6D" w:rsidRDefault="00D30F6D" w:rsidP="00191685">
            <w:pPr>
              <w:jc w:val="both"/>
            </w:pPr>
          </w:p>
        </w:tc>
      </w:tr>
      <w:tr w:rsidR="00D30F6D" w:rsidTr="00191685">
        <w:trPr>
          <w:cantSplit/>
          <w:trHeight w:val="273"/>
        </w:trPr>
        <w:tc>
          <w:tcPr>
            <w:tcW w:w="534" w:type="dxa"/>
          </w:tcPr>
          <w:p w:rsidR="00D30F6D" w:rsidRDefault="00D30F6D" w:rsidP="00191685">
            <w:pPr>
              <w:jc w:val="both"/>
            </w:pPr>
          </w:p>
        </w:tc>
        <w:tc>
          <w:tcPr>
            <w:tcW w:w="2835" w:type="dxa"/>
          </w:tcPr>
          <w:p w:rsidR="00D30F6D" w:rsidRDefault="00D30F6D" w:rsidP="00191685">
            <w:pPr>
              <w:jc w:val="both"/>
            </w:pPr>
          </w:p>
        </w:tc>
        <w:tc>
          <w:tcPr>
            <w:tcW w:w="3044" w:type="dxa"/>
          </w:tcPr>
          <w:p w:rsidR="00D30F6D" w:rsidRDefault="00D30F6D" w:rsidP="00191685">
            <w:pPr>
              <w:jc w:val="both"/>
            </w:pPr>
          </w:p>
        </w:tc>
        <w:tc>
          <w:tcPr>
            <w:tcW w:w="2367" w:type="dxa"/>
          </w:tcPr>
          <w:p w:rsidR="00D30F6D" w:rsidRDefault="00D30F6D" w:rsidP="00191685">
            <w:pPr>
              <w:jc w:val="both"/>
            </w:pPr>
          </w:p>
        </w:tc>
        <w:tc>
          <w:tcPr>
            <w:tcW w:w="1885" w:type="dxa"/>
          </w:tcPr>
          <w:p w:rsidR="00D30F6D" w:rsidRDefault="00D30F6D" w:rsidP="00191685">
            <w:pPr>
              <w:jc w:val="both"/>
            </w:pPr>
          </w:p>
        </w:tc>
        <w:tc>
          <w:tcPr>
            <w:tcW w:w="1275" w:type="dxa"/>
          </w:tcPr>
          <w:p w:rsidR="00D30F6D" w:rsidRDefault="00D30F6D" w:rsidP="00191685">
            <w:pPr>
              <w:jc w:val="both"/>
            </w:pPr>
          </w:p>
        </w:tc>
        <w:tc>
          <w:tcPr>
            <w:tcW w:w="2876" w:type="dxa"/>
          </w:tcPr>
          <w:p w:rsidR="00D30F6D" w:rsidRDefault="00D30F6D" w:rsidP="00191685">
            <w:pPr>
              <w:jc w:val="both"/>
            </w:pPr>
          </w:p>
        </w:tc>
      </w:tr>
    </w:tbl>
    <w:p w:rsidR="002F75DE" w:rsidRDefault="002F75DE" w:rsidP="002F75DE">
      <w:pPr>
        <w:jc w:val="both"/>
      </w:pPr>
    </w:p>
    <w:p w:rsidR="002F75DE" w:rsidRDefault="002F75DE" w:rsidP="002F75DE">
      <w:pPr>
        <w:jc w:val="both"/>
      </w:pPr>
    </w:p>
    <w:p w:rsidR="002F75DE" w:rsidRDefault="002F75DE" w:rsidP="002F75DE">
      <w:pPr>
        <w:jc w:val="both"/>
      </w:pPr>
      <w:r>
        <w:t xml:space="preserve">В подписном листе </w:t>
      </w:r>
      <w:proofErr w:type="gramStart"/>
      <w:r>
        <w:t>указаны</w:t>
      </w:r>
      <w:proofErr w:type="gramEnd"/>
      <w:r>
        <w:t xml:space="preserve"> ____________________ граждан. Дата окончания заполнения подписного листа «_____» _________ ___</w:t>
      </w:r>
      <w:proofErr w:type="gramStart"/>
      <w:r>
        <w:t>г</w:t>
      </w:r>
      <w:proofErr w:type="gramEnd"/>
      <w:r>
        <w:t>.</w:t>
      </w:r>
    </w:p>
    <w:p w:rsidR="002F75DE" w:rsidRDefault="002F75DE" w:rsidP="002F75DE">
      <w:pPr>
        <w:jc w:val="both"/>
      </w:pPr>
    </w:p>
    <w:p w:rsidR="002F75DE" w:rsidRDefault="002F75DE" w:rsidP="002F75DE">
      <w:pPr>
        <w:jc w:val="both"/>
      </w:pPr>
    </w:p>
    <w:p w:rsidR="002F75DE" w:rsidRDefault="002F75DE" w:rsidP="002F75DE">
      <w:pPr>
        <w:jc w:val="both"/>
      </w:pPr>
      <w:r>
        <w:t>Уполномоченный представитель __________________________________________________                 ____________________</w:t>
      </w:r>
    </w:p>
    <w:p w:rsidR="002F75DE" w:rsidRPr="00D30F6D" w:rsidRDefault="002F75DE" w:rsidP="002F75DE">
      <w:pPr>
        <w:jc w:val="both"/>
        <w:rPr>
          <w:sz w:val="26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D30F6D">
        <w:rPr>
          <w:vertAlign w:val="superscript"/>
        </w:rPr>
        <w:t xml:space="preserve">Фамилия, имя, отчество, данные паспорта уполномоченного представителя                      </w:t>
      </w:r>
      <w:r w:rsidR="00D30F6D">
        <w:rPr>
          <w:vertAlign w:val="superscript"/>
        </w:rPr>
        <w:tab/>
      </w:r>
      <w:r w:rsidR="00D30F6D">
        <w:rPr>
          <w:vertAlign w:val="superscript"/>
        </w:rPr>
        <w:tab/>
      </w:r>
      <w:r w:rsidR="00D30F6D">
        <w:rPr>
          <w:vertAlign w:val="superscript"/>
        </w:rPr>
        <w:tab/>
      </w:r>
      <w:r w:rsidRPr="00D30F6D">
        <w:rPr>
          <w:vertAlign w:val="superscript"/>
        </w:rPr>
        <w:t xml:space="preserve">     подпись</w:t>
      </w:r>
      <w:r w:rsidRPr="00D30F6D">
        <w:rPr>
          <w:sz w:val="26"/>
          <w:vertAlign w:val="superscript"/>
        </w:rPr>
        <w:t xml:space="preserve">          </w:t>
      </w:r>
    </w:p>
    <w:sectPr w:rsidR="002F75DE" w:rsidRPr="00D30F6D" w:rsidSect="00D30F6D">
      <w:pgSz w:w="16838" w:h="11906" w:orient="landscape"/>
      <w:pgMar w:top="1135" w:right="1440" w:bottom="14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7CF7"/>
    <w:multiLevelType w:val="singleLevel"/>
    <w:tmpl w:val="E716E7A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0E2513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C75994"/>
    <w:multiLevelType w:val="hybridMultilevel"/>
    <w:tmpl w:val="E06E5EFE"/>
    <w:lvl w:ilvl="0" w:tplc="6284E0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9E5ABD"/>
    <w:multiLevelType w:val="hybridMultilevel"/>
    <w:tmpl w:val="128AA994"/>
    <w:lvl w:ilvl="0" w:tplc="D2D6EC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97978"/>
    <w:multiLevelType w:val="singleLevel"/>
    <w:tmpl w:val="8D86E58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06"/>
    <w:rsid w:val="00073D56"/>
    <w:rsid w:val="001C398D"/>
    <w:rsid w:val="00282F00"/>
    <w:rsid w:val="002F75DE"/>
    <w:rsid w:val="00340919"/>
    <w:rsid w:val="003B42D3"/>
    <w:rsid w:val="004928CF"/>
    <w:rsid w:val="0053635C"/>
    <w:rsid w:val="005450AE"/>
    <w:rsid w:val="00621B06"/>
    <w:rsid w:val="00657C6B"/>
    <w:rsid w:val="00765AC5"/>
    <w:rsid w:val="007677A6"/>
    <w:rsid w:val="007D319E"/>
    <w:rsid w:val="00941010"/>
    <w:rsid w:val="00963F49"/>
    <w:rsid w:val="0097085B"/>
    <w:rsid w:val="00A073EA"/>
    <w:rsid w:val="00A570D5"/>
    <w:rsid w:val="00A613C9"/>
    <w:rsid w:val="00AA1152"/>
    <w:rsid w:val="00C66F5D"/>
    <w:rsid w:val="00D30F6D"/>
    <w:rsid w:val="00E25225"/>
    <w:rsid w:val="00F333A5"/>
    <w:rsid w:val="00F6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5DE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F75D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F75DE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2F75DE"/>
    <w:pPr>
      <w:keepNext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a4">
    <w:name w:val="Знак Знак Знак Знак"/>
    <w:basedOn w:val="a"/>
    <w:rsid w:val="005363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53635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708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8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rsid w:val="00073D56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semiHidden/>
    <w:rsid w:val="00073D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rsid w:val="00073D56"/>
    <w:pPr>
      <w:ind w:firstLine="360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073D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73D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75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75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75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75D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75DE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F75DE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F75DE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2F75DE"/>
    <w:pPr>
      <w:keepNext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a4">
    <w:name w:val="Знак Знак Знак Знак"/>
    <w:basedOn w:val="a"/>
    <w:rsid w:val="005363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53635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708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8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rsid w:val="00073D56"/>
    <w:pPr>
      <w:jc w:val="center"/>
    </w:pPr>
    <w:rPr>
      <w:b/>
      <w:szCs w:val="20"/>
    </w:rPr>
  </w:style>
  <w:style w:type="character" w:customStyle="1" w:styleId="a8">
    <w:name w:val="Основной текст Знак"/>
    <w:basedOn w:val="a0"/>
    <w:link w:val="a7"/>
    <w:semiHidden/>
    <w:rsid w:val="00073D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rsid w:val="00073D56"/>
    <w:pPr>
      <w:ind w:firstLine="360"/>
      <w:jc w:val="both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073D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073D56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75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75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75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75D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2020-10-01T08:09:00Z</cp:lastPrinted>
  <dcterms:created xsi:type="dcterms:W3CDTF">2020-09-22T11:55:00Z</dcterms:created>
  <dcterms:modified xsi:type="dcterms:W3CDTF">2020-10-08T09:18:00Z</dcterms:modified>
</cp:coreProperties>
</file>